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FE5"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F50A4C">
        <w:rPr>
          <w:rFonts w:ascii="Arial" w:hAnsi="Arial" w:cs="Arial"/>
          <w:sz w:val="20"/>
          <w:szCs w:val="22"/>
        </w:rPr>
        <w:t>8</w:t>
      </w:r>
    </w:p>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к протоколу</w:t>
      </w:r>
      <w:r w:rsidR="00722FE5">
        <w:rPr>
          <w:rFonts w:ascii="Arial" w:hAnsi="Arial" w:cs="Arial"/>
          <w:sz w:val="20"/>
          <w:szCs w:val="22"/>
        </w:rPr>
        <w:t xml:space="preserve"> </w:t>
      </w:r>
      <w:r w:rsidRPr="006E2DDD">
        <w:rPr>
          <w:rFonts w:ascii="Arial" w:hAnsi="Arial" w:cs="Arial"/>
          <w:sz w:val="20"/>
          <w:szCs w:val="22"/>
        </w:rPr>
        <w:t xml:space="preserve">МГС № </w:t>
      </w:r>
      <w:r w:rsidR="00876971">
        <w:rPr>
          <w:rFonts w:ascii="Arial" w:hAnsi="Arial" w:cs="Arial"/>
          <w:sz w:val="20"/>
          <w:szCs w:val="22"/>
        </w:rPr>
        <w:t>5</w:t>
      </w:r>
      <w:r w:rsidR="00392248">
        <w:rPr>
          <w:rFonts w:ascii="Arial" w:hAnsi="Arial" w:cs="Arial"/>
          <w:sz w:val="20"/>
          <w:szCs w:val="22"/>
        </w:rPr>
        <w:t>5</w:t>
      </w:r>
      <w:r w:rsidRPr="006E2DDD">
        <w:rPr>
          <w:rFonts w:ascii="Arial" w:hAnsi="Arial" w:cs="Arial"/>
          <w:sz w:val="20"/>
          <w:szCs w:val="22"/>
        </w:rPr>
        <w:t>-201</w:t>
      </w:r>
      <w:r w:rsidR="00392248">
        <w:rPr>
          <w:rFonts w:ascii="Arial" w:hAnsi="Arial" w:cs="Arial"/>
          <w:sz w:val="20"/>
          <w:szCs w:val="22"/>
        </w:rPr>
        <w:t>9</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839"/>
        <w:gridCol w:w="15"/>
        <w:gridCol w:w="5056"/>
        <w:gridCol w:w="24"/>
        <w:gridCol w:w="17"/>
        <w:gridCol w:w="17"/>
        <w:gridCol w:w="1542"/>
        <w:gridCol w:w="43"/>
        <w:gridCol w:w="1767"/>
        <w:gridCol w:w="34"/>
        <w:gridCol w:w="5766"/>
        <w:gridCol w:w="46"/>
      </w:tblGrid>
      <w:tr w:rsidR="00E86CB4" w:rsidRPr="00A16984" w:rsidTr="004B7152">
        <w:trPr>
          <w:tblHeader/>
        </w:trPr>
        <w:tc>
          <w:tcPr>
            <w:tcW w:w="854"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 xml:space="preserve">№ </w:t>
            </w:r>
            <w:proofErr w:type="gramStart"/>
            <w:r w:rsidRPr="00A16984">
              <w:rPr>
                <w:rFonts w:ascii="Arial" w:hAnsi="Arial" w:cs="Arial"/>
                <w:b/>
                <w:sz w:val="20"/>
              </w:rPr>
              <w:t>п</w:t>
            </w:r>
            <w:proofErr w:type="gramEnd"/>
            <w:r w:rsidRPr="00A16984">
              <w:rPr>
                <w:rFonts w:ascii="Arial" w:hAnsi="Arial" w:cs="Arial"/>
                <w:b/>
                <w:sz w:val="20"/>
              </w:rPr>
              <w:t>/п</w:t>
            </w:r>
          </w:p>
        </w:tc>
        <w:tc>
          <w:tcPr>
            <w:tcW w:w="5080"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Наименование мероприятий</w:t>
            </w:r>
          </w:p>
        </w:tc>
        <w:tc>
          <w:tcPr>
            <w:tcW w:w="1619" w:type="dxa"/>
            <w:gridSpan w:val="4"/>
          </w:tcPr>
          <w:p w:rsidR="00E86CB4" w:rsidRPr="00A16984" w:rsidRDefault="00E86CB4" w:rsidP="004B7152">
            <w:pPr>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tcPr>
          <w:p w:rsidR="00E86CB4" w:rsidRPr="00A16984" w:rsidRDefault="00E86CB4" w:rsidP="004B7152">
            <w:pPr>
              <w:jc w:val="center"/>
              <w:rPr>
                <w:rFonts w:ascii="Arial" w:hAnsi="Arial" w:cs="Arial"/>
                <w:b/>
                <w:sz w:val="20"/>
              </w:rPr>
            </w:pPr>
            <w:proofErr w:type="gramStart"/>
            <w:r w:rsidRPr="00A16984">
              <w:rPr>
                <w:rFonts w:ascii="Arial" w:hAnsi="Arial" w:cs="Arial"/>
                <w:b/>
                <w:sz w:val="20"/>
              </w:rPr>
              <w:t>Ответственные</w:t>
            </w:r>
            <w:proofErr w:type="gramEnd"/>
          </w:p>
          <w:p w:rsidR="00E86CB4" w:rsidRPr="00A16984" w:rsidRDefault="00E86CB4" w:rsidP="004B7152">
            <w:pPr>
              <w:jc w:val="center"/>
              <w:rPr>
                <w:rFonts w:ascii="Arial" w:hAnsi="Arial" w:cs="Arial"/>
                <w:b/>
                <w:sz w:val="20"/>
              </w:rPr>
            </w:pPr>
            <w:r w:rsidRPr="00A16984">
              <w:rPr>
                <w:rFonts w:ascii="Arial" w:hAnsi="Arial" w:cs="Arial"/>
                <w:b/>
                <w:sz w:val="20"/>
              </w:rPr>
              <w:t>исполнители</w:t>
            </w:r>
          </w:p>
        </w:tc>
        <w:tc>
          <w:tcPr>
            <w:tcW w:w="5846" w:type="dxa"/>
            <w:gridSpan w:val="3"/>
          </w:tcPr>
          <w:p w:rsidR="00E86CB4" w:rsidRPr="00A16984" w:rsidRDefault="00E86CB4" w:rsidP="004B7152">
            <w:pPr>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4B7152">
        <w:tblPrEx>
          <w:tblLook w:val="0000" w:firstRow="0" w:lastRow="0" w:firstColumn="0" w:lastColumn="0" w:noHBand="0" w:noVBand="0"/>
        </w:tblPrEx>
        <w:trPr>
          <w:trHeight w:val="342"/>
        </w:trPr>
        <w:tc>
          <w:tcPr>
            <w:tcW w:w="15166" w:type="dxa"/>
            <w:gridSpan w:val="12"/>
          </w:tcPr>
          <w:p w:rsidR="00E86CB4" w:rsidRPr="00A16984" w:rsidRDefault="00E86CB4" w:rsidP="004B7152">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4B7152" w:rsidRPr="00A16984" w:rsidTr="004B7152">
        <w:tblPrEx>
          <w:tblLook w:val="0000" w:firstRow="0" w:lastRow="0" w:firstColumn="0" w:lastColumn="0" w:noHBand="0" w:noVBand="0"/>
        </w:tblPrEx>
        <w:trPr>
          <w:trHeight w:val="530"/>
        </w:trPr>
        <w:tc>
          <w:tcPr>
            <w:tcW w:w="854" w:type="dxa"/>
            <w:gridSpan w:val="2"/>
            <w:vMerge w:val="restart"/>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1.1.</w:t>
            </w:r>
          </w:p>
        </w:tc>
        <w:tc>
          <w:tcPr>
            <w:tcW w:w="5056" w:type="dxa"/>
          </w:tcPr>
          <w:p w:rsidR="004B7152" w:rsidRPr="00DA6F8E" w:rsidRDefault="004B7152" w:rsidP="004B7152">
            <w:pPr>
              <w:jc w:val="both"/>
              <w:rPr>
                <w:rFonts w:ascii="Arial" w:hAnsi="Arial" w:cs="Arial"/>
                <w:i/>
                <w:color w:val="595959" w:themeColor="text1" w:themeTint="A6"/>
                <w:sz w:val="20"/>
              </w:rPr>
            </w:pPr>
            <w:proofErr w:type="gramStart"/>
            <w:r w:rsidRPr="00DA6F8E">
              <w:rPr>
                <w:rFonts w:ascii="Arial" w:hAnsi="Arial" w:cs="Arial"/>
                <w:i/>
                <w:color w:val="595959" w:themeColor="text1" w:themeTint="A6"/>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DA6F8E">
                <w:rPr>
                  <w:rFonts w:ascii="Arial" w:hAnsi="Arial" w:cs="Arial"/>
                  <w:i/>
                  <w:color w:val="595959" w:themeColor="text1" w:themeTint="A6"/>
                  <w:sz w:val="20"/>
                </w:rPr>
                <w:t>1992 г</w:t>
              </w:r>
            </w:smartTag>
            <w:r w:rsidRPr="00DA6F8E">
              <w:rPr>
                <w:rFonts w:ascii="Arial" w:hAnsi="Arial" w:cs="Arial"/>
                <w:i/>
                <w:color w:val="595959" w:themeColor="text1" w:themeTint="A6"/>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DA6F8E">
                <w:rPr>
                  <w:rFonts w:ascii="Arial" w:hAnsi="Arial" w:cs="Arial"/>
                  <w:i/>
                  <w:color w:val="595959" w:themeColor="text1" w:themeTint="A6"/>
                  <w:sz w:val="20"/>
                </w:rPr>
                <w:t>2007 г</w:t>
              </w:r>
            </w:smartTag>
            <w:r w:rsidRPr="00DA6F8E">
              <w:rPr>
                <w:rFonts w:ascii="Arial" w:hAnsi="Arial" w:cs="Arial"/>
                <w:i/>
                <w:color w:val="595959" w:themeColor="text1" w:themeTint="A6"/>
                <w:sz w:val="20"/>
              </w:rPr>
              <w:t>. в г. Ашхабаде.</w:t>
            </w:r>
            <w:proofErr w:type="gramEnd"/>
          </w:p>
        </w:tc>
        <w:tc>
          <w:tcPr>
            <w:tcW w:w="1643" w:type="dxa"/>
            <w:gridSpan w:val="5"/>
          </w:tcPr>
          <w:p w:rsidR="004B7152" w:rsidRPr="00DA6F8E" w:rsidRDefault="004B7152" w:rsidP="004B7152">
            <w:pPr>
              <w:pStyle w:val="31"/>
              <w:ind w:firstLine="0"/>
              <w:rPr>
                <w:rFonts w:ascii="Arial" w:hAnsi="Arial" w:cs="Arial"/>
                <w:i/>
                <w:color w:val="595959" w:themeColor="text1" w:themeTint="A6"/>
                <w:sz w:val="20"/>
              </w:rPr>
            </w:pPr>
            <w:r w:rsidRPr="00DA6F8E">
              <w:rPr>
                <w:rFonts w:ascii="Arial" w:hAnsi="Arial" w:cs="Arial"/>
                <w:i/>
                <w:color w:val="595959" w:themeColor="text1" w:themeTint="A6"/>
                <w:sz w:val="20"/>
                <w:lang w:eastAsia="en-US"/>
              </w:rPr>
              <w:t>2016-2020</w:t>
            </w:r>
          </w:p>
        </w:tc>
        <w:tc>
          <w:tcPr>
            <w:tcW w:w="1767" w:type="dxa"/>
          </w:tcPr>
          <w:p w:rsidR="004B7152" w:rsidRPr="00DA6F8E" w:rsidRDefault="004B7152" w:rsidP="004B7152">
            <w:pPr>
              <w:pStyle w:val="31"/>
              <w:ind w:firstLine="0"/>
              <w:jc w:val="left"/>
              <w:rPr>
                <w:rFonts w:ascii="Arial" w:hAnsi="Arial" w:cs="Arial"/>
                <w:i/>
                <w:color w:val="595959" w:themeColor="text1" w:themeTint="A6"/>
                <w:sz w:val="20"/>
              </w:rPr>
            </w:pPr>
            <w:r w:rsidRPr="00DA6F8E">
              <w:rPr>
                <w:rFonts w:ascii="Arial" w:hAnsi="Arial" w:cs="Arial"/>
                <w:i/>
                <w:color w:val="595959" w:themeColor="text1" w:themeTint="A6"/>
                <w:sz w:val="20"/>
              </w:rPr>
              <w:t>Государства-участники СНГ, национальные органы</w:t>
            </w:r>
          </w:p>
        </w:tc>
        <w:tc>
          <w:tcPr>
            <w:tcW w:w="5846" w:type="dxa"/>
            <w:gridSpan w:val="3"/>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DA6F8E" w:rsidRPr="00DA6F8E">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DA6F8E" w:rsidRPr="00DA6F8E">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4B7152" w:rsidRPr="00A16984" w:rsidTr="004B7152">
        <w:tblPrEx>
          <w:tblLook w:val="0000" w:firstRow="0" w:lastRow="0" w:firstColumn="0" w:lastColumn="0" w:noHBand="0" w:noVBand="0"/>
        </w:tblPrEx>
        <w:trPr>
          <w:trHeight w:val="530"/>
        </w:trPr>
        <w:tc>
          <w:tcPr>
            <w:tcW w:w="854" w:type="dxa"/>
            <w:gridSpan w:val="2"/>
            <w:vMerge/>
          </w:tcPr>
          <w:p w:rsidR="004B7152" w:rsidRPr="00DA6F8E" w:rsidRDefault="004B7152" w:rsidP="004B7152">
            <w:pPr>
              <w:jc w:val="both"/>
              <w:rPr>
                <w:rFonts w:ascii="Arial" w:hAnsi="Arial" w:cs="Arial"/>
                <w:i/>
                <w:color w:val="595959" w:themeColor="text1" w:themeTint="A6"/>
                <w:sz w:val="20"/>
              </w:rPr>
            </w:pPr>
          </w:p>
        </w:tc>
        <w:tc>
          <w:tcPr>
            <w:tcW w:w="5056"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5"/>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2016–2020</w:t>
            </w:r>
          </w:p>
        </w:tc>
        <w:tc>
          <w:tcPr>
            <w:tcW w:w="1767" w:type="dxa"/>
          </w:tcPr>
          <w:p w:rsidR="004B7152" w:rsidRPr="00DA6F8E" w:rsidRDefault="004B7152" w:rsidP="004B7152">
            <w:pPr>
              <w:rPr>
                <w:rFonts w:ascii="Arial" w:hAnsi="Arial" w:cs="Arial"/>
                <w:i/>
                <w:color w:val="595959" w:themeColor="text1" w:themeTint="A6"/>
                <w:sz w:val="20"/>
              </w:rPr>
            </w:pPr>
            <w:r w:rsidRPr="00DA6F8E">
              <w:rPr>
                <w:rFonts w:ascii="Arial" w:hAnsi="Arial" w:cs="Arial"/>
                <w:i/>
                <w:color w:val="595959" w:themeColor="text1" w:themeTint="A6"/>
                <w:sz w:val="20"/>
              </w:rPr>
              <w:t>Государства – участники МГС, органы по стандартизации государств – участников МГС</w:t>
            </w:r>
          </w:p>
        </w:tc>
        <w:tc>
          <w:tcPr>
            <w:tcW w:w="5846" w:type="dxa"/>
            <w:gridSpan w:val="3"/>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 54-го заседания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AD46FB" w:rsidRPr="00A16984" w:rsidTr="004B7152">
        <w:tblPrEx>
          <w:tblLook w:val="0000" w:firstRow="0" w:lastRow="0" w:firstColumn="0" w:lastColumn="0" w:noHBand="0" w:noVBand="0"/>
        </w:tblPrEx>
        <w:trPr>
          <w:trHeight w:val="530"/>
        </w:trPr>
        <w:tc>
          <w:tcPr>
            <w:tcW w:w="854" w:type="dxa"/>
            <w:gridSpan w:val="2"/>
          </w:tcPr>
          <w:p w:rsidR="00AD46FB" w:rsidRPr="00DA5691" w:rsidRDefault="00AD46FB" w:rsidP="004B7152">
            <w:pPr>
              <w:jc w:val="both"/>
              <w:rPr>
                <w:rFonts w:ascii="Arial" w:hAnsi="Arial" w:cs="Arial"/>
                <w:i/>
                <w:color w:val="595959" w:themeColor="text1" w:themeTint="A6"/>
                <w:sz w:val="20"/>
              </w:rPr>
            </w:pPr>
            <w:r w:rsidRPr="00DA5691">
              <w:rPr>
                <w:rFonts w:ascii="Arial" w:hAnsi="Arial" w:cs="Arial"/>
                <w:i/>
                <w:color w:val="595959" w:themeColor="text1" w:themeTint="A6"/>
                <w:sz w:val="20"/>
              </w:rPr>
              <w:t>1.2.</w:t>
            </w:r>
          </w:p>
        </w:tc>
        <w:tc>
          <w:tcPr>
            <w:tcW w:w="5056"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5"/>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2016-2018</w:t>
            </w:r>
          </w:p>
        </w:tc>
        <w:tc>
          <w:tcPr>
            <w:tcW w:w="1767"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Национальные органы</w:t>
            </w:r>
          </w:p>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Бюро по стандартам</w:t>
            </w:r>
          </w:p>
        </w:tc>
        <w:tc>
          <w:tcPr>
            <w:tcW w:w="5846" w:type="dxa"/>
            <w:gridSpan w:val="3"/>
          </w:tcPr>
          <w:p w:rsidR="009F37D8" w:rsidRPr="00DA5691" w:rsidRDefault="00DA5691" w:rsidP="00DA5691">
            <w:pPr>
              <w:jc w:val="both"/>
              <w:rPr>
                <w:rFonts w:ascii="Arial" w:hAnsi="Arial" w:cs="Arial"/>
                <w:i/>
                <w:color w:val="595959" w:themeColor="text1" w:themeTint="A6"/>
                <w:sz w:val="20"/>
              </w:rPr>
            </w:pPr>
            <w:r w:rsidRPr="00DA5691">
              <w:rPr>
                <w:rFonts w:ascii="Arial" w:hAnsi="Arial" w:cs="Arial"/>
                <w:i/>
                <w:color w:val="595959" w:themeColor="text1" w:themeTint="A6"/>
                <w:sz w:val="20"/>
              </w:rPr>
              <w:t>Исключен решением 54-го заседания МГС (протокол №54-2018, п.5.2.)</w:t>
            </w:r>
          </w:p>
        </w:tc>
      </w:tr>
      <w:tr w:rsidR="00AD46FB" w:rsidRPr="00A16984" w:rsidTr="004B7152">
        <w:tblPrEx>
          <w:tblLook w:val="0000" w:firstRow="0" w:lastRow="0" w:firstColumn="0" w:lastColumn="0" w:noHBand="0" w:noVBand="0"/>
        </w:tblPrEx>
        <w:trPr>
          <w:trHeight w:val="530"/>
        </w:trPr>
        <w:tc>
          <w:tcPr>
            <w:tcW w:w="854" w:type="dxa"/>
            <w:gridSpan w:val="2"/>
          </w:tcPr>
          <w:p w:rsidR="00AD46FB" w:rsidRPr="00FA7647" w:rsidRDefault="00AD46FB" w:rsidP="004B7152">
            <w:pPr>
              <w:jc w:val="both"/>
              <w:rPr>
                <w:rFonts w:ascii="Arial" w:hAnsi="Arial" w:cs="Arial"/>
                <w:i/>
                <w:color w:val="595959" w:themeColor="text1" w:themeTint="A6"/>
                <w:sz w:val="20"/>
              </w:rPr>
            </w:pPr>
            <w:r w:rsidRPr="00FA7647">
              <w:rPr>
                <w:rFonts w:ascii="Arial" w:hAnsi="Arial" w:cs="Arial"/>
                <w:i/>
                <w:color w:val="595959" w:themeColor="text1" w:themeTint="A6"/>
                <w:sz w:val="20"/>
              </w:rPr>
              <w:t>1.3.</w:t>
            </w:r>
          </w:p>
        </w:tc>
        <w:tc>
          <w:tcPr>
            <w:tcW w:w="5056"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43" w:type="dxa"/>
            <w:gridSpan w:val="5"/>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2018-2020</w:t>
            </w:r>
          </w:p>
        </w:tc>
        <w:tc>
          <w:tcPr>
            <w:tcW w:w="1767"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Национальные органы</w:t>
            </w:r>
          </w:p>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Бюро по стандартам</w:t>
            </w:r>
          </w:p>
        </w:tc>
        <w:tc>
          <w:tcPr>
            <w:tcW w:w="5846" w:type="dxa"/>
            <w:gridSpan w:val="3"/>
          </w:tcPr>
          <w:p w:rsidR="00AD46FB" w:rsidRPr="00FA7647"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FA7647" w:rsidRPr="00FA7647">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FA7647" w:rsidRPr="00FA7647">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FA7647" w:rsidRPr="00FA7647">
              <w:rPr>
                <w:rFonts w:ascii="Arial" w:hAnsi="Arial" w:cs="Arial"/>
                <w:i/>
                <w:color w:val="595959" w:themeColor="text1" w:themeTint="A6"/>
                <w:sz w:val="20"/>
              </w:rPr>
              <w:t xml:space="preserve"> МГС (протокол №54-2018, п.5.2)</w:t>
            </w:r>
          </w:p>
        </w:tc>
      </w:tr>
      <w:tr w:rsidR="00AD46FB" w:rsidRPr="00A16984" w:rsidTr="004B7152">
        <w:tblPrEx>
          <w:tblLook w:val="0000" w:firstRow="0" w:lastRow="0" w:firstColumn="0" w:lastColumn="0" w:noHBand="0" w:noVBand="0"/>
        </w:tblPrEx>
        <w:trPr>
          <w:trHeight w:val="530"/>
        </w:trPr>
        <w:tc>
          <w:tcPr>
            <w:tcW w:w="854" w:type="dxa"/>
            <w:gridSpan w:val="2"/>
          </w:tcPr>
          <w:p w:rsidR="00AD46FB" w:rsidRPr="00A16984" w:rsidRDefault="00AD46FB" w:rsidP="004B7152">
            <w:pPr>
              <w:jc w:val="both"/>
              <w:rPr>
                <w:rFonts w:ascii="Arial" w:hAnsi="Arial" w:cs="Arial"/>
                <w:sz w:val="20"/>
              </w:rPr>
            </w:pPr>
            <w:r>
              <w:rPr>
                <w:rFonts w:ascii="Arial" w:hAnsi="Arial" w:cs="Arial"/>
                <w:sz w:val="20"/>
              </w:rPr>
              <w:t>1.4.</w:t>
            </w:r>
          </w:p>
        </w:tc>
        <w:tc>
          <w:tcPr>
            <w:tcW w:w="5056" w:type="dxa"/>
          </w:tcPr>
          <w:p w:rsidR="00AD46FB" w:rsidRPr="00A16984" w:rsidRDefault="00AD46FB" w:rsidP="004B7152">
            <w:pPr>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w:t>
            </w:r>
            <w:r w:rsidRPr="00F56C2B">
              <w:rPr>
                <w:rFonts w:ascii="Arial" w:hAnsi="Arial" w:cs="Arial"/>
                <w:sz w:val="20"/>
              </w:rPr>
              <w:t>об устранении</w:t>
            </w:r>
            <w:r w:rsidRPr="00F55EE7">
              <w:rPr>
                <w:rFonts w:ascii="Arial" w:hAnsi="Arial" w:cs="Arial"/>
                <w:b/>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p>
        </w:tc>
        <w:tc>
          <w:tcPr>
            <w:tcW w:w="1643" w:type="dxa"/>
            <w:gridSpan w:val="5"/>
          </w:tcPr>
          <w:p w:rsidR="00AD46FB" w:rsidRPr="00A16984" w:rsidRDefault="00AD46FB" w:rsidP="004B7152">
            <w:pPr>
              <w:pStyle w:val="31"/>
              <w:ind w:firstLine="0"/>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4B7152">
            <w:pPr>
              <w:pStyle w:val="31"/>
              <w:ind w:firstLine="0"/>
              <w:rPr>
                <w:rFonts w:ascii="Arial" w:hAnsi="Arial" w:cs="Arial"/>
                <w:sz w:val="20"/>
              </w:rPr>
            </w:pPr>
          </w:p>
        </w:tc>
        <w:tc>
          <w:tcPr>
            <w:tcW w:w="1767" w:type="dxa"/>
          </w:tcPr>
          <w:p w:rsidR="00AD46FB" w:rsidRDefault="00AD46FB" w:rsidP="004B7152">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4B7152">
            <w:pPr>
              <w:pStyle w:val="31"/>
              <w:ind w:firstLine="0"/>
              <w:jc w:val="left"/>
              <w:rPr>
                <w:rFonts w:ascii="Arial" w:hAnsi="Arial" w:cs="Arial"/>
                <w:sz w:val="20"/>
              </w:rPr>
            </w:pPr>
            <w:r>
              <w:rPr>
                <w:rFonts w:ascii="Arial" w:hAnsi="Arial" w:cs="Arial"/>
                <w:sz w:val="20"/>
              </w:rPr>
              <w:t>ИК СНГ</w:t>
            </w:r>
          </w:p>
        </w:tc>
        <w:tc>
          <w:tcPr>
            <w:tcW w:w="5846" w:type="dxa"/>
            <w:gridSpan w:val="3"/>
          </w:tcPr>
          <w:p w:rsidR="00E47D4F" w:rsidRPr="00E47D4F" w:rsidRDefault="00E47D4F" w:rsidP="004B7152">
            <w:pPr>
              <w:jc w:val="both"/>
              <w:rPr>
                <w:rFonts w:ascii="Arial" w:hAnsi="Arial" w:cs="Arial"/>
                <w:color w:val="000000"/>
                <w:sz w:val="20"/>
              </w:rPr>
            </w:pPr>
            <w:r w:rsidRPr="00E47D4F">
              <w:rPr>
                <w:rFonts w:ascii="Arial" w:hAnsi="Arial" w:cs="Arial"/>
                <w:sz w:val="20"/>
              </w:rPr>
              <w:t>Одобренный на 49-м заседании МГС проект Соглашения о технических барьерах во взаимной торговле государств-участников Содружества Независимых Государств, направлен в ИК СНГ (исх. № 2/216 от 11.07.2016)</w:t>
            </w:r>
            <w:r w:rsidRPr="00E47D4F">
              <w:rPr>
                <w:rFonts w:ascii="Arial" w:hAnsi="Arial" w:cs="Arial"/>
                <w:color w:val="000000"/>
                <w:sz w:val="20"/>
              </w:rPr>
              <w:t xml:space="preserve">для рассмотрения в установленном порядке (протоколы № 45-2014, пункт 15, № 49-2016, пункт 13). Проект Соглашения находился на рассмотрении в государствах. Предложения и замечания по проекту Соглашения по просьбе ИК СНГ рассмотрены на 4-м и 5-м заседаниях РГ ЗСТ, где проект Соглашения был доработан. В настоящее время </w:t>
            </w:r>
            <w:r w:rsidRPr="00E47D4F">
              <w:rPr>
                <w:rFonts w:ascii="Arial" w:hAnsi="Arial" w:cs="Arial"/>
                <w:color w:val="000000"/>
                <w:sz w:val="20"/>
              </w:rPr>
              <w:lastRenderedPageBreak/>
              <w:t>доработанный проект Соглашения и предложения РГ ЗСТ по замечаниям и предложениям государств находиться в ИК СНГ.</w:t>
            </w:r>
          </w:p>
          <w:p w:rsidR="00E47D4F" w:rsidRPr="00E47D4F" w:rsidRDefault="00E47D4F" w:rsidP="004B7152">
            <w:pPr>
              <w:jc w:val="both"/>
              <w:rPr>
                <w:rFonts w:ascii="Arial" w:hAnsi="Arial" w:cs="Arial"/>
                <w:sz w:val="20"/>
              </w:rPr>
            </w:pPr>
            <w:r w:rsidRPr="00E47D4F">
              <w:rPr>
                <w:rFonts w:ascii="Arial" w:hAnsi="Arial" w:cs="Arial"/>
                <w:sz w:val="20"/>
              </w:rPr>
              <w:t>В Отделении Исполнительного комитета СНГ 29 марта 2018 года состоялось заседание экспертной группы по согласованию проекта Соглашения о технических барьерах во взаимной торговле государств – участников Содружества Независимых Государств, одобренного на 51-м заседании МГС 31 мая – 1 июня 2017 года.</w:t>
            </w:r>
          </w:p>
          <w:p w:rsidR="00E47D4F" w:rsidRPr="00E47D4F" w:rsidRDefault="00E47D4F" w:rsidP="004B7152">
            <w:pPr>
              <w:jc w:val="both"/>
              <w:rPr>
                <w:rFonts w:ascii="Arial" w:hAnsi="Arial" w:cs="Arial"/>
                <w:sz w:val="20"/>
              </w:rPr>
            </w:pPr>
            <w:r w:rsidRPr="00E47D4F">
              <w:rPr>
                <w:rFonts w:ascii="Arial" w:hAnsi="Arial" w:cs="Arial"/>
                <w:sz w:val="20"/>
              </w:rPr>
              <w:t>В заседании приняли участие представители Азербайджанской Республики, Республики Армения, Республики Беларусь, Республики Казахстан, Кыргызской Республики, Российской Федерации, Республики Узбекистан, Бюро по стандартам МГС, Исполнительного комитета СНГ и Евразийской экономической комиссии.</w:t>
            </w:r>
          </w:p>
          <w:p w:rsidR="00E47D4F" w:rsidRPr="00E47D4F" w:rsidRDefault="00E47D4F" w:rsidP="004B7152">
            <w:pPr>
              <w:jc w:val="both"/>
              <w:rPr>
                <w:rFonts w:ascii="Arial" w:hAnsi="Arial" w:cs="Arial"/>
                <w:sz w:val="20"/>
              </w:rPr>
            </w:pPr>
            <w:r w:rsidRPr="00E47D4F">
              <w:rPr>
                <w:rFonts w:ascii="Arial" w:hAnsi="Arial" w:cs="Arial"/>
                <w:sz w:val="20"/>
              </w:rPr>
              <w:t>По проекту Соглашения поступили замечания от Республики Армения, Республики Беларусь, Республики Казахстан, Кыргызской Республики, Республики Молдова, Российской Федерации и Республики Узбекистан.</w:t>
            </w:r>
          </w:p>
          <w:p w:rsidR="00E47D4F" w:rsidRPr="00E47D4F" w:rsidRDefault="00E47D4F" w:rsidP="004B7152">
            <w:pPr>
              <w:jc w:val="both"/>
              <w:rPr>
                <w:rFonts w:ascii="Arial" w:hAnsi="Arial" w:cs="Arial"/>
                <w:sz w:val="20"/>
              </w:rPr>
            </w:pPr>
            <w:r w:rsidRPr="00E47D4F">
              <w:rPr>
                <w:rFonts w:ascii="Arial" w:hAnsi="Arial" w:cs="Arial"/>
                <w:sz w:val="20"/>
              </w:rPr>
              <w:t xml:space="preserve">В ходе заседания, под председательством Председателя Государственного комитета по стандартизации Республики Беларусь Назаренко В.В., рассмотрен проект Соглашения о технических барьерах во взаимной торговле государств – участников Содружества Независимых Государств. </w:t>
            </w:r>
          </w:p>
          <w:p w:rsidR="00E47D4F" w:rsidRPr="00E47D4F" w:rsidRDefault="00E47D4F" w:rsidP="004B7152">
            <w:pPr>
              <w:jc w:val="both"/>
              <w:rPr>
                <w:rFonts w:ascii="Arial" w:hAnsi="Arial" w:cs="Arial"/>
                <w:sz w:val="20"/>
              </w:rPr>
            </w:pPr>
            <w:r w:rsidRPr="00E47D4F">
              <w:rPr>
                <w:rFonts w:ascii="Arial" w:hAnsi="Arial" w:cs="Arial"/>
                <w:sz w:val="20"/>
              </w:rPr>
              <w:t>Участники заседания решили:</w:t>
            </w:r>
          </w:p>
          <w:p w:rsidR="00E47D4F" w:rsidRPr="00E47D4F" w:rsidRDefault="00E47D4F" w:rsidP="004B7152">
            <w:pPr>
              <w:jc w:val="both"/>
              <w:rPr>
                <w:rFonts w:ascii="Arial" w:hAnsi="Arial" w:cs="Arial"/>
                <w:sz w:val="20"/>
              </w:rPr>
            </w:pPr>
            <w:r w:rsidRPr="00E47D4F">
              <w:rPr>
                <w:rFonts w:ascii="Arial" w:hAnsi="Arial" w:cs="Arial"/>
                <w:sz w:val="20"/>
              </w:rPr>
              <w:t>Считать согласованным в основном с учетом поступивших замечаний и предложений государств – участников СНГ и состоявшегося обсуждения проект Соглашения о технических барьерах во взаимной торговле государств – участников Содружества Независимых Государств.</w:t>
            </w:r>
          </w:p>
          <w:p w:rsidR="00AD46FB" w:rsidRPr="00A16984" w:rsidRDefault="00E47D4F" w:rsidP="004B7152">
            <w:pPr>
              <w:pStyle w:val="a8"/>
              <w:spacing w:after="0"/>
              <w:jc w:val="both"/>
              <w:rPr>
                <w:rFonts w:ascii="Arial" w:hAnsi="Arial" w:cs="Arial"/>
                <w:sz w:val="20"/>
              </w:rPr>
            </w:pPr>
            <w:r w:rsidRPr="00E47D4F">
              <w:rPr>
                <w:rFonts w:ascii="Arial" w:hAnsi="Arial" w:cs="Arial"/>
                <w:sz w:val="20"/>
              </w:rPr>
              <w:t>Исполнительному комитету СНГ направить указанный проект Соглашения на согласование в правительства государств – участников СНГ.</w:t>
            </w:r>
          </w:p>
        </w:tc>
      </w:tr>
      <w:tr w:rsidR="00AD46FB" w:rsidRPr="00A16984" w:rsidTr="004B7152">
        <w:tblPrEx>
          <w:tblLook w:val="0000" w:firstRow="0" w:lastRow="0" w:firstColumn="0" w:lastColumn="0" w:noHBand="0" w:noVBand="0"/>
        </w:tblPrEx>
        <w:trPr>
          <w:trHeight w:val="530"/>
        </w:trPr>
        <w:tc>
          <w:tcPr>
            <w:tcW w:w="854" w:type="dxa"/>
            <w:gridSpan w:val="2"/>
          </w:tcPr>
          <w:p w:rsidR="00AD46FB" w:rsidRPr="00A16984" w:rsidRDefault="00AD46FB" w:rsidP="004B7152">
            <w:pPr>
              <w:jc w:val="both"/>
              <w:rPr>
                <w:rFonts w:ascii="Arial" w:hAnsi="Arial" w:cs="Arial"/>
                <w:sz w:val="20"/>
              </w:rPr>
            </w:pPr>
            <w:r>
              <w:rPr>
                <w:rFonts w:ascii="Arial" w:hAnsi="Arial" w:cs="Arial"/>
                <w:sz w:val="20"/>
              </w:rPr>
              <w:lastRenderedPageBreak/>
              <w:t>1.5.</w:t>
            </w:r>
          </w:p>
        </w:tc>
        <w:tc>
          <w:tcPr>
            <w:tcW w:w="5056" w:type="dxa"/>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5"/>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tcPr>
          <w:p w:rsidR="00AD46FB" w:rsidRPr="00AD46FB" w:rsidRDefault="00AD46FB" w:rsidP="003D04C9">
            <w:pPr>
              <w:jc w:val="both"/>
              <w:rPr>
                <w:rFonts w:ascii="Arial" w:hAnsi="Arial" w:cs="Arial"/>
                <w:sz w:val="20"/>
                <w:lang w:eastAsia="en-US"/>
              </w:rPr>
            </w:pPr>
            <w:r w:rsidRPr="00AD46FB">
              <w:rPr>
                <w:rFonts w:ascii="Arial" w:hAnsi="Arial" w:cs="Arial"/>
                <w:sz w:val="20"/>
                <w:lang w:eastAsia="en-US"/>
              </w:rPr>
              <w:t>Национальные органы</w:t>
            </w:r>
          </w:p>
        </w:tc>
        <w:tc>
          <w:tcPr>
            <w:tcW w:w="5846" w:type="dxa"/>
            <w:gridSpan w:val="3"/>
          </w:tcPr>
          <w:p w:rsidR="00AD46FB" w:rsidRPr="00A16984" w:rsidRDefault="00AD46FB" w:rsidP="004B7152">
            <w:pPr>
              <w:jc w:val="both"/>
              <w:rPr>
                <w:rFonts w:ascii="Arial" w:hAnsi="Arial" w:cs="Arial"/>
                <w:sz w:val="20"/>
              </w:rPr>
            </w:pPr>
          </w:p>
        </w:tc>
      </w:tr>
      <w:tr w:rsidR="00AD46FB" w:rsidRPr="00A16984" w:rsidTr="004B7152">
        <w:tblPrEx>
          <w:tblLook w:val="0000" w:firstRow="0" w:lastRow="0" w:firstColumn="0" w:lastColumn="0" w:noHBand="0" w:noVBand="0"/>
        </w:tblPrEx>
        <w:trPr>
          <w:trHeight w:val="530"/>
        </w:trPr>
        <w:tc>
          <w:tcPr>
            <w:tcW w:w="854" w:type="dxa"/>
            <w:gridSpan w:val="2"/>
          </w:tcPr>
          <w:p w:rsidR="00AD46FB" w:rsidRPr="00F96D19" w:rsidRDefault="00AD46FB" w:rsidP="004B7152">
            <w:pPr>
              <w:jc w:val="both"/>
              <w:rPr>
                <w:rFonts w:ascii="Arial" w:hAnsi="Arial" w:cs="Arial"/>
                <w:sz w:val="20"/>
              </w:rPr>
            </w:pPr>
            <w:r w:rsidRPr="00F96D19">
              <w:rPr>
                <w:rFonts w:ascii="Arial" w:hAnsi="Arial" w:cs="Arial"/>
                <w:sz w:val="20"/>
              </w:rPr>
              <w:t>1.6.</w:t>
            </w:r>
          </w:p>
        </w:tc>
        <w:tc>
          <w:tcPr>
            <w:tcW w:w="5056"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5"/>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2016-2020</w:t>
            </w:r>
          </w:p>
        </w:tc>
        <w:tc>
          <w:tcPr>
            <w:tcW w:w="1767"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 xml:space="preserve">Бюро по </w:t>
            </w:r>
            <w:r w:rsidRPr="00F96D19">
              <w:rPr>
                <w:rFonts w:ascii="Arial" w:hAnsi="Arial" w:cs="Arial"/>
                <w:sz w:val="20"/>
                <w:lang w:eastAsia="en-US"/>
              </w:rPr>
              <w:lastRenderedPageBreak/>
              <w:t>стандартам</w:t>
            </w:r>
          </w:p>
        </w:tc>
        <w:tc>
          <w:tcPr>
            <w:tcW w:w="5846" w:type="dxa"/>
            <w:gridSpan w:val="3"/>
          </w:tcPr>
          <w:p w:rsidR="00DD3C74" w:rsidRDefault="00816861" w:rsidP="004B7152">
            <w:pPr>
              <w:jc w:val="both"/>
              <w:rPr>
                <w:rFonts w:ascii="Arial" w:hAnsi="Arial" w:cs="Arial"/>
                <w:bCs/>
                <w:color w:val="252525"/>
                <w:sz w:val="20"/>
              </w:rPr>
            </w:pPr>
            <w:r w:rsidRPr="009C1530">
              <w:rPr>
                <w:rFonts w:ascii="Arial" w:hAnsi="Arial" w:cs="Arial"/>
                <w:sz w:val="20"/>
              </w:rPr>
              <w:lastRenderedPageBreak/>
              <w:t xml:space="preserve">На 43-м заседании МГС подписан </w:t>
            </w:r>
            <w:r w:rsidRPr="009C1530">
              <w:rPr>
                <w:rFonts w:ascii="Arial" w:hAnsi="Arial" w:cs="Arial"/>
                <w:bCs/>
                <w:color w:val="252525"/>
                <w:sz w:val="20"/>
              </w:rPr>
              <w:t xml:space="preserve">Меморандум между ЕЭК и МГС о сотрудничестве в области стандартизации и обеспечения единства измерений. </w:t>
            </w:r>
          </w:p>
          <w:p w:rsidR="00AD46FB" w:rsidRPr="009C1530" w:rsidRDefault="00816861" w:rsidP="00DD3C74">
            <w:pPr>
              <w:jc w:val="both"/>
              <w:rPr>
                <w:rFonts w:ascii="Arial" w:hAnsi="Arial" w:cs="Arial"/>
                <w:sz w:val="20"/>
              </w:rPr>
            </w:pPr>
            <w:r>
              <w:rPr>
                <w:rFonts w:ascii="Arial" w:hAnsi="Arial" w:cs="Arial"/>
                <w:bCs/>
                <w:color w:val="252525"/>
                <w:sz w:val="20"/>
              </w:rPr>
              <w:lastRenderedPageBreak/>
              <w:t>Доработанный по предложениям национальных органов п</w:t>
            </w:r>
            <w:r w:rsidRPr="009C1530">
              <w:rPr>
                <w:rFonts w:ascii="Arial" w:hAnsi="Arial" w:cs="Arial"/>
                <w:bCs/>
                <w:color w:val="252525"/>
                <w:sz w:val="20"/>
              </w:rPr>
              <w:t xml:space="preserve">роект </w:t>
            </w:r>
            <w:r w:rsidRPr="009C1530">
              <w:rPr>
                <w:rFonts w:ascii="Arial" w:hAnsi="Arial" w:cs="Arial"/>
                <w:bCs/>
                <w:sz w:val="20"/>
              </w:rPr>
              <w:t>Плана мероприятий по реализации положений Меморандума о сотрудничестве ЕЭК и</w:t>
            </w:r>
            <w:r w:rsidRPr="009C1530">
              <w:rPr>
                <w:rFonts w:ascii="Arial" w:hAnsi="Arial" w:cs="Arial"/>
                <w:sz w:val="20"/>
              </w:rPr>
              <w:t xml:space="preserve"> </w:t>
            </w:r>
            <w:r w:rsidRPr="00A91305">
              <w:rPr>
                <w:rFonts w:ascii="Arial" w:hAnsi="Arial" w:cs="Arial"/>
                <w:sz w:val="20"/>
              </w:rPr>
              <w:t xml:space="preserve">МГС </w:t>
            </w:r>
            <w:r w:rsidR="00DD3C74">
              <w:rPr>
                <w:rFonts w:ascii="Arial" w:hAnsi="Arial" w:cs="Arial"/>
                <w:sz w:val="20"/>
              </w:rPr>
              <w:t>рассмотрен и одобрен</w:t>
            </w:r>
            <w:r>
              <w:rPr>
                <w:rFonts w:ascii="Arial" w:hAnsi="Arial" w:cs="Arial"/>
                <w:sz w:val="20"/>
              </w:rPr>
              <w:t xml:space="preserve"> на 57- заседании НТКС 28-29 мая 2019 года</w:t>
            </w:r>
          </w:p>
        </w:tc>
      </w:tr>
      <w:tr w:rsidR="00FA4A48" w:rsidRPr="00A16984" w:rsidTr="004B7152">
        <w:tblPrEx>
          <w:tblLook w:val="0000" w:firstRow="0" w:lastRow="0" w:firstColumn="0" w:lastColumn="0" w:noHBand="0" w:noVBand="0"/>
        </w:tblPrEx>
        <w:trPr>
          <w:trHeight w:val="530"/>
        </w:trPr>
        <w:tc>
          <w:tcPr>
            <w:tcW w:w="854" w:type="dxa"/>
            <w:gridSpan w:val="2"/>
          </w:tcPr>
          <w:p w:rsidR="00FA4A48" w:rsidRPr="00CF7455" w:rsidRDefault="00FA4A48" w:rsidP="004B7152">
            <w:pPr>
              <w:jc w:val="both"/>
              <w:rPr>
                <w:rFonts w:ascii="Arial" w:hAnsi="Arial" w:cs="Arial"/>
                <w:i/>
                <w:color w:val="595959" w:themeColor="text1" w:themeTint="A6"/>
                <w:sz w:val="20"/>
              </w:rPr>
            </w:pPr>
            <w:r w:rsidRPr="00CF7455">
              <w:rPr>
                <w:rFonts w:ascii="Arial" w:hAnsi="Arial" w:cs="Arial"/>
                <w:i/>
                <w:color w:val="595959" w:themeColor="text1" w:themeTint="A6"/>
                <w:sz w:val="20"/>
              </w:rPr>
              <w:lastRenderedPageBreak/>
              <w:t>1.7</w:t>
            </w:r>
          </w:p>
        </w:tc>
        <w:tc>
          <w:tcPr>
            <w:tcW w:w="5056" w:type="dxa"/>
            <w:shd w:val="clear" w:color="auto" w:fill="auto"/>
          </w:tcPr>
          <w:p w:rsidR="00FA4A48" w:rsidRPr="00CF7455" w:rsidRDefault="00FA4A48" w:rsidP="004B7152">
            <w:pPr>
              <w:jc w:val="both"/>
              <w:rPr>
                <w:rFonts w:ascii="Arial" w:hAnsi="Arial" w:cs="Arial"/>
                <w:b/>
                <w:i/>
                <w:color w:val="595959" w:themeColor="text1" w:themeTint="A6"/>
                <w:sz w:val="20"/>
              </w:rPr>
            </w:pPr>
            <w:r w:rsidRPr="00CF7455">
              <w:rPr>
                <w:rFonts w:ascii="Arial" w:hAnsi="Arial" w:cs="Arial"/>
                <w:i/>
                <w:color w:val="595959" w:themeColor="text1" w:themeTint="A6"/>
                <w:sz w:val="20"/>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5"/>
          </w:tcPr>
          <w:p w:rsidR="00FA4A48" w:rsidRPr="00CF7455" w:rsidRDefault="00FA4A48" w:rsidP="004B7152">
            <w:pPr>
              <w:pStyle w:val="31"/>
              <w:ind w:firstLine="0"/>
              <w:rPr>
                <w:rFonts w:ascii="Arial" w:hAnsi="Arial" w:cs="Arial"/>
                <w:i/>
                <w:color w:val="595959" w:themeColor="text1" w:themeTint="A6"/>
                <w:sz w:val="20"/>
              </w:rPr>
            </w:pPr>
            <w:r w:rsidRPr="00CF7455">
              <w:rPr>
                <w:rFonts w:ascii="Arial" w:hAnsi="Arial" w:cs="Arial"/>
                <w:i/>
                <w:color w:val="595959" w:themeColor="text1" w:themeTint="A6"/>
                <w:sz w:val="20"/>
              </w:rPr>
              <w:t>2015-2016</w:t>
            </w:r>
          </w:p>
        </w:tc>
        <w:tc>
          <w:tcPr>
            <w:tcW w:w="1767" w:type="dxa"/>
          </w:tcPr>
          <w:p w:rsidR="00FA4A48" w:rsidRPr="00CF7455" w:rsidRDefault="00FA4A48" w:rsidP="004B7152">
            <w:pPr>
              <w:jc w:val="both"/>
              <w:rPr>
                <w:rFonts w:ascii="Arial" w:hAnsi="Arial" w:cs="Arial"/>
                <w:b/>
                <w:i/>
                <w:color w:val="595959" w:themeColor="text1" w:themeTint="A6"/>
                <w:sz w:val="20"/>
                <w:lang w:eastAsia="en-US"/>
              </w:rPr>
            </w:pPr>
            <w:r w:rsidRPr="00CF7455">
              <w:rPr>
                <w:rFonts w:ascii="Arial" w:hAnsi="Arial" w:cs="Arial"/>
                <w:i/>
                <w:color w:val="595959" w:themeColor="text1" w:themeTint="A6"/>
                <w:sz w:val="20"/>
                <w:lang w:eastAsia="en-US"/>
              </w:rPr>
              <w:t>Национальные органы</w:t>
            </w:r>
          </w:p>
        </w:tc>
        <w:tc>
          <w:tcPr>
            <w:tcW w:w="5846" w:type="dxa"/>
            <w:gridSpan w:val="3"/>
          </w:tcPr>
          <w:p w:rsidR="00FA4A48" w:rsidRPr="00CF7455" w:rsidRDefault="00E47D4F" w:rsidP="00442A1C">
            <w:pPr>
              <w:jc w:val="both"/>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00442A1C" w:rsidRPr="00FA7647">
              <w:rPr>
                <w:rFonts w:ascii="Arial" w:hAnsi="Arial" w:cs="Arial"/>
                <w:i/>
                <w:color w:val="595959" w:themeColor="text1" w:themeTint="A6"/>
                <w:sz w:val="20"/>
              </w:rPr>
              <w:t>(протокол №5</w:t>
            </w:r>
            <w:r w:rsidR="00442A1C">
              <w:rPr>
                <w:rFonts w:ascii="Arial" w:hAnsi="Arial" w:cs="Arial"/>
                <w:i/>
                <w:color w:val="595959" w:themeColor="text1" w:themeTint="A6"/>
                <w:sz w:val="20"/>
              </w:rPr>
              <w:t>1</w:t>
            </w:r>
            <w:r w:rsidR="00442A1C" w:rsidRPr="00FA7647">
              <w:rPr>
                <w:rFonts w:ascii="Arial" w:hAnsi="Arial" w:cs="Arial"/>
                <w:i/>
                <w:color w:val="595959" w:themeColor="text1" w:themeTint="A6"/>
                <w:sz w:val="20"/>
              </w:rPr>
              <w:t>-201</w:t>
            </w:r>
            <w:r w:rsidR="00442A1C">
              <w:rPr>
                <w:rFonts w:ascii="Arial" w:hAnsi="Arial" w:cs="Arial"/>
                <w:i/>
                <w:color w:val="595959" w:themeColor="text1" w:themeTint="A6"/>
                <w:sz w:val="20"/>
              </w:rPr>
              <w:t>7, п.8</w:t>
            </w:r>
            <w:r w:rsidR="00442A1C" w:rsidRPr="00FA7647">
              <w:rPr>
                <w:rFonts w:ascii="Arial" w:hAnsi="Arial" w:cs="Arial"/>
                <w:i/>
                <w:color w:val="595959" w:themeColor="text1" w:themeTint="A6"/>
                <w:sz w:val="20"/>
              </w:rPr>
              <w:t>.</w:t>
            </w:r>
            <w:r w:rsidR="00442A1C">
              <w:rPr>
                <w:rFonts w:ascii="Arial" w:hAnsi="Arial" w:cs="Arial"/>
                <w:i/>
                <w:color w:val="595959" w:themeColor="text1" w:themeTint="A6"/>
                <w:sz w:val="20"/>
              </w:rPr>
              <w:t>3</w:t>
            </w:r>
            <w:r w:rsidR="005C6EEC">
              <w:rPr>
                <w:rFonts w:ascii="Arial" w:hAnsi="Arial" w:cs="Arial"/>
                <w:i/>
                <w:color w:val="595959" w:themeColor="text1" w:themeTint="A6"/>
                <w:sz w:val="20"/>
              </w:rPr>
              <w:t>.</w:t>
            </w:r>
            <w:r w:rsidR="00442A1C" w:rsidRPr="00FA7647">
              <w:rPr>
                <w:rFonts w:ascii="Arial" w:hAnsi="Arial" w:cs="Arial"/>
                <w:i/>
                <w:color w:val="595959" w:themeColor="text1" w:themeTint="A6"/>
                <w:sz w:val="20"/>
              </w:rPr>
              <w:t>)</w:t>
            </w:r>
          </w:p>
        </w:tc>
      </w:tr>
      <w:tr w:rsidR="00FA4A48" w:rsidRPr="00A16984" w:rsidTr="004B7152">
        <w:tblPrEx>
          <w:tblLook w:val="0000" w:firstRow="0" w:lastRow="0" w:firstColumn="0" w:lastColumn="0" w:noHBand="0" w:noVBand="0"/>
        </w:tblPrEx>
        <w:trPr>
          <w:trHeight w:val="450"/>
        </w:trPr>
        <w:tc>
          <w:tcPr>
            <w:tcW w:w="15166" w:type="dxa"/>
            <w:gridSpan w:val="12"/>
          </w:tcPr>
          <w:p w:rsidR="00FA4A48" w:rsidRPr="00FA4A48" w:rsidRDefault="00FA4A48" w:rsidP="004B7152">
            <w:pPr>
              <w:pStyle w:val="31"/>
              <w:ind w:firstLine="0"/>
              <w:jc w:val="center"/>
              <w:rPr>
                <w:rFonts w:ascii="Arial" w:hAnsi="Arial" w:cs="Arial"/>
                <w:b/>
                <w:szCs w:val="24"/>
              </w:rPr>
            </w:pPr>
            <w:r w:rsidRPr="00FA4A48">
              <w:rPr>
                <w:rFonts w:ascii="Arial" w:hAnsi="Arial" w:cs="Arial"/>
                <w:b/>
                <w:szCs w:val="24"/>
              </w:rPr>
              <w:t>2. Стандартизация</w:t>
            </w:r>
          </w:p>
        </w:tc>
      </w:tr>
      <w:tr w:rsidR="00FA4A48" w:rsidRPr="00A16984" w:rsidTr="004B7152">
        <w:tblPrEx>
          <w:tblLook w:val="0000" w:firstRow="0" w:lastRow="0" w:firstColumn="0" w:lastColumn="0" w:noHBand="0" w:noVBand="0"/>
        </w:tblPrEx>
        <w:trPr>
          <w:trHeight w:val="450"/>
        </w:trPr>
        <w:tc>
          <w:tcPr>
            <w:tcW w:w="15166" w:type="dxa"/>
            <w:gridSpan w:val="12"/>
          </w:tcPr>
          <w:p w:rsidR="00FA4A48" w:rsidRPr="00A16984" w:rsidRDefault="004B7152" w:rsidP="004B7152">
            <w:pPr>
              <w:pStyle w:val="31"/>
              <w:numPr>
                <w:ilvl w:val="1"/>
                <w:numId w:val="3"/>
              </w:numPr>
              <w:tabs>
                <w:tab w:val="clear" w:pos="7660"/>
              </w:tabs>
              <w:ind w:left="0" w:firstLine="0"/>
              <w:jc w:val="center"/>
              <w:rPr>
                <w:rFonts w:ascii="Arial" w:hAnsi="Arial" w:cs="Arial"/>
                <w:szCs w:val="24"/>
              </w:rPr>
            </w:pPr>
            <w:r>
              <w:rPr>
                <w:rFonts w:ascii="Arial" w:hAnsi="Arial" w:cs="Arial"/>
                <w:b/>
                <w:szCs w:val="24"/>
              </w:rPr>
              <w:t xml:space="preserve"> </w:t>
            </w:r>
            <w:r w:rsidR="00FA4A48" w:rsidRPr="00A16984">
              <w:rPr>
                <w:rFonts w:ascii="Arial" w:hAnsi="Arial" w:cs="Arial"/>
                <w:b/>
                <w:szCs w:val="24"/>
              </w:rPr>
              <w:t>Развитие системы межгосударственной стандартизации</w:t>
            </w:r>
          </w:p>
        </w:tc>
      </w:tr>
      <w:tr w:rsidR="00FA4A48" w:rsidRPr="00A16984" w:rsidTr="004B7152">
        <w:tblPrEx>
          <w:tblLook w:val="0000" w:firstRow="0" w:lastRow="0" w:firstColumn="0" w:lastColumn="0" w:noHBand="0" w:noVBand="0"/>
        </w:tblPrEx>
        <w:trPr>
          <w:trHeight w:val="2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2.1.1.</w:t>
            </w:r>
          </w:p>
        </w:tc>
        <w:tc>
          <w:tcPr>
            <w:tcW w:w="5114" w:type="dxa"/>
            <w:gridSpan w:val="4"/>
          </w:tcPr>
          <w:p w:rsidR="00FA4A48" w:rsidRPr="00C955CD" w:rsidRDefault="00FA4A48" w:rsidP="004B7152">
            <w:pPr>
              <w:jc w:val="both"/>
              <w:rPr>
                <w:rFonts w:ascii="Arial" w:hAnsi="Arial" w:cs="Arial"/>
                <w:sz w:val="20"/>
              </w:rPr>
            </w:pPr>
            <w:r w:rsidRPr="00C955CD">
              <w:rPr>
                <w:rFonts w:ascii="Arial" w:hAnsi="Arial" w:cs="Arial"/>
                <w:sz w:val="20"/>
              </w:rPr>
              <w:t>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w:t>
            </w:r>
          </w:p>
        </w:tc>
        <w:tc>
          <w:tcPr>
            <w:tcW w:w="1585" w:type="dxa"/>
            <w:gridSpan w:val="2"/>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A4A48" w:rsidRPr="009C1530" w:rsidRDefault="003213E6" w:rsidP="004B7152">
            <w:pPr>
              <w:pStyle w:val="31"/>
              <w:ind w:firstLine="0"/>
              <w:rPr>
                <w:rFonts w:ascii="Arial" w:hAnsi="Arial" w:cs="Arial"/>
                <w:sz w:val="20"/>
              </w:rPr>
            </w:pPr>
            <w:r w:rsidRPr="009C1530">
              <w:rPr>
                <w:rFonts w:ascii="Arial" w:hAnsi="Arial" w:cs="Arial"/>
                <w:sz w:val="20"/>
              </w:rPr>
              <w:t>В Республике Беларусь принят закон от 24 октября 2016 г. № 436-З «О внесении изменений и дополнений в Закон Республики Беларусь «О техническом нормировании и стандартизации»</w:t>
            </w:r>
          </w:p>
        </w:tc>
      </w:tr>
      <w:tr w:rsidR="00FA4A48" w:rsidRPr="00A16984" w:rsidTr="004B7152">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2.1.2.</w:t>
            </w:r>
          </w:p>
        </w:tc>
        <w:tc>
          <w:tcPr>
            <w:tcW w:w="5114" w:type="dxa"/>
            <w:gridSpan w:val="4"/>
          </w:tcPr>
          <w:p w:rsidR="00FA4A48" w:rsidRPr="00C955CD" w:rsidRDefault="00FA4A48" w:rsidP="004B7152">
            <w:pPr>
              <w:jc w:val="both"/>
              <w:rPr>
                <w:rFonts w:ascii="Arial" w:hAnsi="Arial" w:cs="Arial"/>
                <w:sz w:val="20"/>
              </w:rPr>
            </w:pPr>
            <w:r w:rsidRPr="00C955CD">
              <w:rPr>
                <w:rFonts w:ascii="Arial" w:hAnsi="Arial" w:cs="Arial"/>
                <w:sz w:val="20"/>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C955CD">
              <w:rPr>
                <w:rFonts w:ascii="Arial" w:hAnsi="Arial" w:cs="Arial"/>
                <w:sz w:val="20"/>
                <w:lang w:val="en-US"/>
              </w:rPr>
              <w:t>ISO</w:t>
            </w:r>
            <w:r w:rsidRPr="00C955CD">
              <w:rPr>
                <w:rFonts w:ascii="Arial" w:hAnsi="Arial" w:cs="Arial"/>
                <w:sz w:val="20"/>
              </w:rPr>
              <w:t xml:space="preserve">, </w:t>
            </w:r>
            <w:r w:rsidRPr="00C955CD">
              <w:rPr>
                <w:rFonts w:ascii="Arial" w:hAnsi="Arial" w:cs="Arial"/>
                <w:sz w:val="20"/>
                <w:lang w:val="en-US"/>
              </w:rPr>
              <w:t>IEC</w:t>
            </w:r>
            <w:r w:rsidRPr="00C955CD">
              <w:rPr>
                <w:rFonts w:ascii="Arial" w:hAnsi="Arial" w:cs="Arial"/>
                <w:sz w:val="20"/>
              </w:rPr>
              <w:t xml:space="preserve">, </w:t>
            </w:r>
            <w:r w:rsidRPr="00C955CD">
              <w:rPr>
                <w:rFonts w:ascii="Arial" w:hAnsi="Arial" w:cs="Arial"/>
                <w:sz w:val="20"/>
                <w:lang w:val="en-US"/>
              </w:rPr>
              <w:t>CEN</w:t>
            </w:r>
            <w:r w:rsidRPr="00C955CD">
              <w:rPr>
                <w:rFonts w:ascii="Arial" w:hAnsi="Arial" w:cs="Arial"/>
                <w:sz w:val="20"/>
              </w:rPr>
              <w:t xml:space="preserve">, </w:t>
            </w:r>
            <w:r w:rsidRPr="00C955CD">
              <w:rPr>
                <w:rFonts w:ascii="Arial" w:hAnsi="Arial" w:cs="Arial"/>
                <w:sz w:val="20"/>
                <w:lang w:val="en-US"/>
              </w:rPr>
              <w:t>CENELEC</w:t>
            </w:r>
            <w:r w:rsidRPr="00C955CD">
              <w:rPr>
                <w:rFonts w:ascii="Arial" w:hAnsi="Arial" w:cs="Arial"/>
                <w:sz w:val="20"/>
              </w:rPr>
              <w:t xml:space="preserve">, </w:t>
            </w:r>
            <w:r w:rsidRPr="00C955CD">
              <w:rPr>
                <w:rFonts w:ascii="Arial" w:hAnsi="Arial" w:cs="Arial"/>
                <w:sz w:val="20"/>
                <w:lang w:val="en-US"/>
              </w:rPr>
              <w:t>ETSI</w:t>
            </w:r>
            <w:r w:rsidRPr="00C955CD">
              <w:rPr>
                <w:rFonts w:ascii="Arial" w:hAnsi="Arial" w:cs="Arial"/>
                <w:sz w:val="20"/>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5" w:type="dxa"/>
            <w:gridSpan w:val="2"/>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A4A48" w:rsidRPr="009C1530" w:rsidRDefault="003213E6" w:rsidP="004B7152">
            <w:pPr>
              <w:pStyle w:val="31"/>
              <w:ind w:firstLine="0"/>
              <w:rPr>
                <w:rFonts w:ascii="Arial" w:hAnsi="Arial" w:cs="Arial"/>
                <w:sz w:val="20"/>
              </w:rPr>
            </w:pPr>
            <w:r w:rsidRPr="009C1530">
              <w:rPr>
                <w:rFonts w:ascii="Arial" w:hAnsi="Arial" w:cs="Arial"/>
                <w:sz w:val="20"/>
              </w:rPr>
              <w:t>На 48-м заседании МГС (2015 г.) принят Перечень приоритетных направлений по межгосударственной стандартизации на 2016-2020 годы. Критерием для включения явились направления стандартизации по созданию доказательной базы для выполнения требований технических регламентов, устранению. технических барьеров;</w:t>
            </w:r>
            <w:r w:rsidRPr="009C1530">
              <w:rPr>
                <w:rFonts w:ascii="Arial" w:hAnsi="Arial" w:cs="Arial"/>
                <w:b/>
                <w:sz w:val="20"/>
              </w:rPr>
              <w:t xml:space="preserve"> </w:t>
            </w:r>
            <w:r w:rsidRPr="009C1530">
              <w:rPr>
                <w:rFonts w:ascii="Arial" w:hAnsi="Arial" w:cs="Arial"/>
                <w:sz w:val="20"/>
              </w:rPr>
              <w:t>ресурсосбережение</w:t>
            </w:r>
          </w:p>
        </w:tc>
      </w:tr>
      <w:tr w:rsidR="009E79AB" w:rsidRPr="00A16984" w:rsidTr="004B7152">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r w:rsidRPr="00A16984">
              <w:rPr>
                <w:rFonts w:ascii="Arial" w:hAnsi="Arial" w:cs="Arial"/>
                <w:sz w:val="20"/>
              </w:rPr>
              <w:t>2.1.3.</w:t>
            </w:r>
          </w:p>
        </w:tc>
        <w:tc>
          <w:tcPr>
            <w:tcW w:w="5114" w:type="dxa"/>
            <w:gridSpan w:val="4"/>
          </w:tcPr>
          <w:p w:rsidR="009E79AB" w:rsidRPr="00C955CD" w:rsidRDefault="009E79AB" w:rsidP="004B7152">
            <w:pPr>
              <w:jc w:val="both"/>
              <w:rPr>
                <w:rFonts w:ascii="Arial" w:hAnsi="Arial" w:cs="Arial"/>
                <w:sz w:val="20"/>
              </w:rPr>
            </w:pPr>
            <w:r w:rsidRPr="00C955CD">
              <w:rPr>
                <w:rFonts w:ascii="Arial" w:hAnsi="Arial" w:cs="Arial"/>
                <w:sz w:val="20"/>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5" w:type="dxa"/>
            <w:gridSpan w:val="2"/>
          </w:tcPr>
          <w:p w:rsidR="009E79AB" w:rsidRPr="00C955CD" w:rsidRDefault="009E79AB" w:rsidP="004B7152">
            <w:pPr>
              <w:pStyle w:val="31"/>
              <w:ind w:firstLine="0"/>
              <w:jc w:val="center"/>
              <w:rPr>
                <w:rFonts w:ascii="Arial" w:hAnsi="Arial" w:cs="Arial"/>
                <w:sz w:val="20"/>
              </w:rPr>
            </w:pPr>
            <w:r w:rsidRPr="00C955CD">
              <w:rPr>
                <w:rFonts w:ascii="Arial" w:hAnsi="Arial" w:cs="Arial"/>
                <w:sz w:val="20"/>
              </w:rPr>
              <w:t>2016-2020</w:t>
            </w:r>
          </w:p>
        </w:tc>
        <w:tc>
          <w:tcPr>
            <w:tcW w:w="1767" w:type="dxa"/>
          </w:tcPr>
          <w:p w:rsidR="009E79AB" w:rsidRPr="00C955CD" w:rsidRDefault="009E79AB" w:rsidP="004B7152">
            <w:pPr>
              <w:rPr>
                <w:rFonts w:ascii="Arial" w:hAnsi="Arial" w:cs="Arial"/>
                <w:sz w:val="20"/>
              </w:rPr>
            </w:pPr>
            <w:r w:rsidRPr="00C955CD">
              <w:rPr>
                <w:rFonts w:ascii="Arial" w:hAnsi="Arial" w:cs="Arial"/>
                <w:sz w:val="20"/>
              </w:rPr>
              <w:t>Национальные органы</w:t>
            </w:r>
          </w:p>
        </w:tc>
        <w:tc>
          <w:tcPr>
            <w:tcW w:w="5846" w:type="dxa"/>
            <w:gridSpan w:val="3"/>
            <w:vMerge w:val="restart"/>
          </w:tcPr>
          <w:p w:rsidR="00816861" w:rsidRPr="009C1530" w:rsidRDefault="00816861" w:rsidP="00816861">
            <w:pPr>
              <w:pStyle w:val="31"/>
              <w:ind w:firstLine="459"/>
              <w:rPr>
                <w:rFonts w:ascii="Arial" w:hAnsi="Arial" w:cs="Arial"/>
                <w:sz w:val="20"/>
              </w:rPr>
            </w:pPr>
            <w:r w:rsidRPr="009C1530">
              <w:rPr>
                <w:rFonts w:ascii="Arial" w:hAnsi="Arial" w:cs="Arial"/>
                <w:sz w:val="20"/>
              </w:rPr>
              <w:t xml:space="preserve">На 48-м заседании МГС утверждена программа работ  </w:t>
            </w:r>
            <w:r w:rsidRPr="009C1530">
              <w:rPr>
                <w:rFonts w:ascii="Arial" w:hAnsi="Arial" w:cs="Arial"/>
                <w:bCs/>
                <w:sz w:val="20"/>
              </w:rPr>
              <w:t>МТК 536 «Методология межгосударственной стандартизации» по основным направлениям развития и совершенствования работ межгосударственной стандартизации, предусматривающая разработку 17 межгосударственных документов, в том числе разработку ГОСТ 1.</w:t>
            </w:r>
            <w:r>
              <w:rPr>
                <w:rFonts w:ascii="Arial" w:hAnsi="Arial" w:cs="Arial"/>
                <w:bCs/>
                <w:sz w:val="20"/>
              </w:rPr>
              <w:t>6</w:t>
            </w:r>
            <w:r w:rsidRPr="009C1530">
              <w:rPr>
                <w:rFonts w:ascii="Arial" w:hAnsi="Arial" w:cs="Arial"/>
                <w:bCs/>
                <w:sz w:val="20"/>
              </w:rPr>
              <w:t xml:space="preserve"> </w:t>
            </w:r>
            <w:r w:rsidRPr="009C1530">
              <w:rPr>
                <w:rFonts w:ascii="Arial" w:eastAsia="Calibri" w:hAnsi="Arial" w:cs="Arial"/>
                <w:sz w:val="20"/>
                <w:lang w:eastAsia="en-US"/>
              </w:rPr>
              <w:t>«Межгосударственная система стандартизации. Правила разработки программы работ по межгосударственной стандартизации».</w:t>
            </w:r>
          </w:p>
          <w:p w:rsidR="00816861" w:rsidRDefault="00816861" w:rsidP="00816861">
            <w:pPr>
              <w:pStyle w:val="a6"/>
              <w:tabs>
                <w:tab w:val="clear" w:pos="4677"/>
                <w:tab w:val="clear" w:pos="9355"/>
              </w:tabs>
              <w:spacing w:after="60"/>
              <w:ind w:firstLine="459"/>
              <w:jc w:val="both"/>
              <w:rPr>
                <w:rFonts w:ascii="Arial" w:hAnsi="Arial"/>
                <w:sz w:val="20"/>
              </w:rPr>
            </w:pPr>
            <w:r>
              <w:rPr>
                <w:rFonts w:ascii="Arial" w:eastAsia="Calibri" w:hAnsi="Arial" w:cs="Arial"/>
                <w:sz w:val="20"/>
                <w:lang w:eastAsia="en-US"/>
              </w:rPr>
              <w:t>При</w:t>
            </w:r>
            <w:r w:rsidRPr="009C1530">
              <w:rPr>
                <w:rFonts w:ascii="Arial" w:eastAsia="Calibri" w:hAnsi="Arial" w:cs="Arial"/>
                <w:sz w:val="20"/>
                <w:lang w:eastAsia="en-US"/>
              </w:rPr>
              <w:t xml:space="preserve"> разработке предлагается решить проблему исключения дублирования тем при планировании и разработке межгосударственных стандартов. В документе необходимо решить задачу повышения качества планирования с участием МТК.</w:t>
            </w:r>
            <w:r>
              <w:rPr>
                <w:rFonts w:ascii="Arial" w:eastAsia="Calibri" w:hAnsi="Arial" w:cs="Arial"/>
                <w:sz w:val="20"/>
                <w:lang w:eastAsia="en-US"/>
              </w:rPr>
              <w:t xml:space="preserve">  В 2019 году </w:t>
            </w:r>
            <w:r>
              <w:rPr>
                <w:rFonts w:ascii="Arial" w:hAnsi="Arial" w:cs="Arial"/>
                <w:sz w:val="20"/>
              </w:rPr>
              <w:t xml:space="preserve">завершается  </w:t>
            </w:r>
            <w:r w:rsidRPr="003E108E">
              <w:rPr>
                <w:rFonts w:ascii="Arial" w:hAnsi="Arial" w:cs="Arial"/>
                <w:sz w:val="20"/>
              </w:rPr>
              <w:t xml:space="preserve">голосование национальных органов по  </w:t>
            </w:r>
            <w:r w:rsidRPr="00994D67">
              <w:rPr>
                <w:rFonts w:ascii="Arial" w:hAnsi="Arial"/>
                <w:sz w:val="20"/>
              </w:rPr>
              <w:t xml:space="preserve">разработке ГОСТ 1.6 «Межгосударственная система стандартизации. Программа работ по межгосударственной стандартизации. Правила формирования, принятия, корректировки и </w:t>
            </w:r>
            <w:r w:rsidRPr="00994D67">
              <w:rPr>
                <w:rFonts w:ascii="Arial" w:hAnsi="Arial"/>
                <w:sz w:val="20"/>
              </w:rPr>
              <w:lastRenderedPageBreak/>
              <w:t>контроля за реализацией»</w:t>
            </w:r>
            <w:r>
              <w:rPr>
                <w:rFonts w:ascii="Arial" w:hAnsi="Arial"/>
                <w:sz w:val="20"/>
              </w:rPr>
              <w:t>.</w:t>
            </w:r>
            <w:r w:rsidRPr="00994D67">
              <w:rPr>
                <w:rFonts w:ascii="Arial" w:hAnsi="Arial"/>
                <w:sz w:val="20"/>
              </w:rPr>
              <w:t xml:space="preserve"> </w:t>
            </w:r>
          </w:p>
          <w:p w:rsidR="00816861" w:rsidRPr="00994D67" w:rsidRDefault="00816861" w:rsidP="00816861">
            <w:pPr>
              <w:pStyle w:val="a6"/>
              <w:tabs>
                <w:tab w:val="clear" w:pos="4677"/>
                <w:tab w:val="clear" w:pos="9355"/>
              </w:tabs>
              <w:spacing w:after="60"/>
              <w:ind w:firstLine="459"/>
              <w:jc w:val="both"/>
              <w:rPr>
                <w:rFonts w:ascii="Arial" w:hAnsi="Arial"/>
                <w:sz w:val="20"/>
              </w:rPr>
            </w:pPr>
            <w:r>
              <w:rPr>
                <w:rFonts w:ascii="Arial" w:hAnsi="Arial"/>
                <w:sz w:val="20"/>
              </w:rPr>
              <w:t>На 54-м заседании МГС (29.11.2018) приняты изменения ГОСТ:</w:t>
            </w:r>
          </w:p>
          <w:p w:rsidR="00816861" w:rsidRPr="00994D67" w:rsidRDefault="00816861" w:rsidP="00816861">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ГОСТ 1.1 – 2002 «</w:t>
            </w:r>
            <w:r w:rsidRPr="00994D67">
              <w:rPr>
                <w:rFonts w:ascii="Arial" w:hAnsi="Arial"/>
                <w:sz w:val="20"/>
              </w:rPr>
              <w:t>Межгосударственная система стандартизации. Термины и определения»;</w:t>
            </w:r>
          </w:p>
          <w:p w:rsidR="00816861" w:rsidRPr="00994D67" w:rsidRDefault="00816861" w:rsidP="00816861">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 xml:space="preserve">ГОСТ 1.2 – 2015 </w:t>
            </w:r>
            <w:r w:rsidRPr="00994D67">
              <w:rPr>
                <w:rFonts w:ascii="Arial" w:hAnsi="Arial"/>
                <w:spacing w:val="6"/>
                <w:sz w:val="20"/>
              </w:rPr>
              <w:t>«</w:t>
            </w:r>
            <w:r w:rsidRPr="00994D67">
              <w:rPr>
                <w:rFonts w:ascii="Arial" w:hAnsi="Arial"/>
                <w:sz w:val="20"/>
              </w:rPr>
              <w:t>Межгосударственная система стандартизации. Стандарты межгосударственные. Правила разработки, принятия, обновления и отмены»;</w:t>
            </w:r>
          </w:p>
          <w:p w:rsidR="00816861" w:rsidRPr="00994D67" w:rsidRDefault="00816861" w:rsidP="00816861">
            <w:pPr>
              <w:pStyle w:val="31"/>
              <w:ind w:firstLine="0"/>
              <w:rPr>
                <w:rFonts w:ascii="Arial" w:hAnsi="Arial"/>
                <w:sz w:val="20"/>
              </w:rPr>
            </w:pPr>
            <w:r w:rsidRPr="00994D67">
              <w:rPr>
                <w:rFonts w:ascii="Arial" w:hAnsi="Arial"/>
                <w:sz w:val="20"/>
              </w:rPr>
              <w:t xml:space="preserve">- </w:t>
            </w:r>
            <w:r>
              <w:rPr>
                <w:rFonts w:ascii="Arial" w:hAnsi="Arial"/>
                <w:sz w:val="20"/>
              </w:rPr>
              <w:t xml:space="preserve">№2 </w:t>
            </w:r>
            <w:r w:rsidRPr="00994D67">
              <w:rPr>
                <w:rFonts w:ascii="Arial" w:hAnsi="Arial"/>
                <w:sz w:val="20"/>
              </w:rPr>
              <w:t>ГОСТ 1.5 – 2001 «Межгосударственная система стандартизации. Стандарты межгосударственные, правила и рекомендации по межгосударственной стандартизации. Общие требования к построению, изложению, оформлению, содержанию и обозначению»</w:t>
            </w:r>
            <w:r>
              <w:rPr>
                <w:rFonts w:ascii="Arial" w:hAnsi="Arial"/>
                <w:sz w:val="20"/>
              </w:rPr>
              <w:t>.</w:t>
            </w:r>
          </w:p>
          <w:p w:rsidR="009E79AB" w:rsidRPr="009C1530" w:rsidRDefault="00816861" w:rsidP="00816861">
            <w:pPr>
              <w:pStyle w:val="31"/>
              <w:ind w:firstLine="0"/>
              <w:rPr>
                <w:rFonts w:ascii="Arial" w:hAnsi="Arial" w:cs="Arial"/>
                <w:sz w:val="20"/>
              </w:rPr>
            </w:pPr>
            <w:r>
              <w:rPr>
                <w:rFonts w:ascii="Arial" w:hAnsi="Arial" w:cs="Arial"/>
                <w:sz w:val="20"/>
              </w:rPr>
              <w:t>Завершена</w:t>
            </w:r>
            <w:r w:rsidRPr="00994D67">
              <w:rPr>
                <w:rFonts w:ascii="Arial" w:hAnsi="Arial" w:cs="Arial"/>
                <w:sz w:val="20"/>
              </w:rPr>
              <w:t xml:space="preserve"> реализация ПМС 2016-2018, содержащей 3591 тему. Из запланированных к разработке - 3433 темы по приоритетным направлениям </w:t>
            </w:r>
            <w:r w:rsidRPr="00994D67">
              <w:rPr>
                <w:rFonts w:ascii="Arial" w:hAnsi="Arial" w:cs="Arial"/>
                <w:bCs/>
                <w:sz w:val="20"/>
              </w:rPr>
              <w:t>межгосударственной стандартизации</w:t>
            </w:r>
            <w:r w:rsidRPr="00994D67">
              <w:rPr>
                <w:rFonts w:ascii="Arial" w:hAnsi="Arial" w:cs="Arial"/>
                <w:sz w:val="20"/>
              </w:rPr>
              <w:t>.</w:t>
            </w:r>
          </w:p>
        </w:tc>
      </w:tr>
      <w:tr w:rsidR="009E79AB" w:rsidRPr="00A16984" w:rsidTr="004B7152">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r w:rsidRPr="00A16984">
              <w:rPr>
                <w:rFonts w:ascii="Arial" w:hAnsi="Arial" w:cs="Arial"/>
                <w:sz w:val="20"/>
              </w:rPr>
              <w:t>2.1.</w:t>
            </w:r>
            <w:r>
              <w:rPr>
                <w:rFonts w:ascii="Arial" w:hAnsi="Arial" w:cs="Arial"/>
                <w:sz w:val="20"/>
              </w:rPr>
              <w:t>4</w:t>
            </w:r>
            <w:r w:rsidRPr="00A16984">
              <w:rPr>
                <w:rFonts w:ascii="Arial" w:hAnsi="Arial" w:cs="Arial"/>
                <w:sz w:val="20"/>
              </w:rPr>
              <w:t>.</w:t>
            </w:r>
          </w:p>
        </w:tc>
        <w:tc>
          <w:tcPr>
            <w:tcW w:w="5114" w:type="dxa"/>
            <w:gridSpan w:val="4"/>
          </w:tcPr>
          <w:p w:rsidR="009E79AB" w:rsidRPr="00056DF1" w:rsidRDefault="009E79AB" w:rsidP="004B7152">
            <w:pPr>
              <w:jc w:val="both"/>
              <w:rPr>
                <w:rFonts w:ascii="Arial" w:hAnsi="Arial" w:cs="Arial"/>
                <w:sz w:val="20"/>
              </w:rPr>
            </w:pPr>
            <w:r w:rsidRPr="00056DF1">
              <w:rPr>
                <w:rFonts w:ascii="Arial" w:hAnsi="Arial" w:cs="Arial"/>
                <w:sz w:val="20"/>
              </w:rPr>
              <w:t xml:space="preserve">Совершенствование планирования </w:t>
            </w:r>
            <w:r>
              <w:rPr>
                <w:rFonts w:ascii="Arial" w:hAnsi="Arial" w:cs="Arial"/>
                <w:sz w:val="20"/>
              </w:rPr>
              <w:t xml:space="preserve">работ по </w:t>
            </w:r>
            <w:r w:rsidRPr="00056DF1">
              <w:rPr>
                <w:rFonts w:ascii="Arial" w:hAnsi="Arial" w:cs="Arial"/>
                <w:sz w:val="20"/>
              </w:rPr>
              <w:t>межгосударственной стандартизации.</w:t>
            </w:r>
          </w:p>
        </w:tc>
        <w:tc>
          <w:tcPr>
            <w:tcW w:w="1585" w:type="dxa"/>
            <w:gridSpan w:val="2"/>
          </w:tcPr>
          <w:p w:rsidR="009E79AB" w:rsidRPr="00056DF1" w:rsidRDefault="009E79AB" w:rsidP="004B7152">
            <w:pPr>
              <w:pStyle w:val="31"/>
              <w:ind w:firstLine="0"/>
              <w:jc w:val="center"/>
              <w:rPr>
                <w:rFonts w:ascii="Arial" w:hAnsi="Arial" w:cs="Arial"/>
                <w:sz w:val="20"/>
              </w:rPr>
            </w:pPr>
            <w:r w:rsidRPr="00056DF1">
              <w:rPr>
                <w:rFonts w:ascii="Arial" w:hAnsi="Arial" w:cs="Arial"/>
                <w:sz w:val="20"/>
              </w:rPr>
              <w:t>2016-2020</w:t>
            </w:r>
          </w:p>
        </w:tc>
        <w:tc>
          <w:tcPr>
            <w:tcW w:w="1767" w:type="dxa"/>
          </w:tcPr>
          <w:p w:rsidR="009E79AB" w:rsidRPr="00056DF1" w:rsidRDefault="009E79AB" w:rsidP="004B7152">
            <w:pPr>
              <w:rPr>
                <w:rFonts w:ascii="Arial" w:hAnsi="Arial" w:cs="Arial"/>
                <w:sz w:val="20"/>
              </w:rPr>
            </w:pPr>
            <w:r w:rsidRPr="00056DF1">
              <w:rPr>
                <w:rFonts w:ascii="Arial" w:hAnsi="Arial" w:cs="Arial"/>
                <w:sz w:val="20"/>
              </w:rPr>
              <w:t>МТК 536 Национальные органы</w:t>
            </w:r>
          </w:p>
          <w:p w:rsidR="009E79AB" w:rsidRPr="00056DF1" w:rsidRDefault="009E79AB" w:rsidP="004B7152">
            <w:pPr>
              <w:rPr>
                <w:rFonts w:ascii="Arial" w:hAnsi="Arial" w:cs="Arial"/>
                <w:sz w:val="20"/>
              </w:rPr>
            </w:pPr>
            <w:r w:rsidRPr="00056DF1">
              <w:rPr>
                <w:rFonts w:ascii="Arial" w:hAnsi="Arial" w:cs="Arial"/>
                <w:sz w:val="20"/>
              </w:rPr>
              <w:t>Бюро по стандартам</w:t>
            </w:r>
          </w:p>
        </w:tc>
        <w:tc>
          <w:tcPr>
            <w:tcW w:w="5846" w:type="dxa"/>
            <w:gridSpan w:val="3"/>
            <w:vMerge/>
          </w:tcPr>
          <w:p w:rsidR="009E79AB" w:rsidRPr="009C1530" w:rsidRDefault="009E79AB" w:rsidP="004B7152">
            <w:pPr>
              <w:pStyle w:val="31"/>
              <w:ind w:firstLine="0"/>
              <w:rPr>
                <w:rFonts w:ascii="Arial" w:hAnsi="Arial" w:cs="Arial"/>
                <w:sz w:val="20"/>
              </w:rPr>
            </w:pPr>
          </w:p>
        </w:tc>
      </w:tr>
      <w:tr w:rsidR="009E79AB" w:rsidRPr="00A16984" w:rsidTr="004B7152">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p>
        </w:tc>
        <w:tc>
          <w:tcPr>
            <w:tcW w:w="5114" w:type="dxa"/>
            <w:gridSpan w:val="4"/>
          </w:tcPr>
          <w:p w:rsidR="009E79AB" w:rsidRPr="00746401" w:rsidRDefault="009E79AB" w:rsidP="004B7152">
            <w:pPr>
              <w:jc w:val="both"/>
              <w:rPr>
                <w:rFonts w:ascii="Arial" w:hAnsi="Arial" w:cs="Arial"/>
                <w:sz w:val="20"/>
              </w:rPr>
            </w:pPr>
            <w:r w:rsidRPr="00746401">
              <w:rPr>
                <w:rFonts w:ascii="Arial" w:hAnsi="Arial" w:cs="Arial"/>
                <w:sz w:val="20"/>
              </w:rPr>
              <w:t>Формирование, актуализация и реализация Программы работ по межгосударственной стандартизации (ПМС).</w:t>
            </w:r>
          </w:p>
        </w:tc>
        <w:tc>
          <w:tcPr>
            <w:tcW w:w="1585" w:type="dxa"/>
            <w:gridSpan w:val="2"/>
          </w:tcPr>
          <w:p w:rsidR="009E79AB" w:rsidRPr="00746401" w:rsidRDefault="009E79AB" w:rsidP="004B7152">
            <w:pPr>
              <w:suppressAutoHyphens/>
              <w:jc w:val="center"/>
              <w:rPr>
                <w:rFonts w:ascii="Arial" w:hAnsi="Arial" w:cs="Arial"/>
                <w:sz w:val="20"/>
              </w:rPr>
            </w:pPr>
            <w:r w:rsidRPr="00746401">
              <w:rPr>
                <w:rFonts w:ascii="Arial" w:hAnsi="Arial" w:cs="Arial"/>
                <w:sz w:val="20"/>
              </w:rPr>
              <w:t>2016–2020</w:t>
            </w:r>
          </w:p>
        </w:tc>
        <w:tc>
          <w:tcPr>
            <w:tcW w:w="1767" w:type="dxa"/>
          </w:tcPr>
          <w:p w:rsidR="009E79AB" w:rsidRPr="00746401" w:rsidRDefault="009E79AB" w:rsidP="004B7152">
            <w:pPr>
              <w:rPr>
                <w:rFonts w:ascii="Arial" w:hAnsi="Arial" w:cs="Arial"/>
                <w:sz w:val="20"/>
              </w:rPr>
            </w:pPr>
            <w:r w:rsidRPr="00746401">
              <w:rPr>
                <w:rFonts w:ascii="Arial" w:hAnsi="Arial" w:cs="Arial"/>
                <w:sz w:val="20"/>
              </w:rPr>
              <w:t>Государства – участники СНГ, МГС</w:t>
            </w:r>
          </w:p>
        </w:tc>
        <w:tc>
          <w:tcPr>
            <w:tcW w:w="5846" w:type="dxa"/>
            <w:gridSpan w:val="3"/>
            <w:vMerge/>
          </w:tcPr>
          <w:p w:rsidR="009E79AB" w:rsidRPr="009C1530" w:rsidRDefault="009E79AB" w:rsidP="004B7152">
            <w:pPr>
              <w:pStyle w:val="31"/>
              <w:ind w:firstLine="0"/>
              <w:rPr>
                <w:rFonts w:ascii="Arial" w:hAnsi="Arial" w:cs="Arial"/>
                <w:sz w:val="20"/>
              </w:rPr>
            </w:pPr>
          </w:p>
        </w:tc>
      </w:tr>
      <w:tr w:rsidR="00FA4A48" w:rsidRPr="00A16984" w:rsidTr="004B7152">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p>
        </w:tc>
        <w:tc>
          <w:tcPr>
            <w:tcW w:w="5114" w:type="dxa"/>
            <w:gridSpan w:val="4"/>
          </w:tcPr>
          <w:p w:rsidR="00FA4A48" w:rsidRPr="00746401" w:rsidRDefault="00FA4A48" w:rsidP="004B7152">
            <w:pPr>
              <w:jc w:val="both"/>
              <w:rPr>
                <w:rFonts w:ascii="Arial" w:hAnsi="Arial" w:cs="Arial"/>
                <w:b/>
                <w:sz w:val="20"/>
              </w:rPr>
            </w:pPr>
            <w:r w:rsidRPr="00746401">
              <w:rPr>
                <w:rFonts w:ascii="Arial" w:hAnsi="Arial" w:cs="Arial"/>
                <w:sz w:val="20"/>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585" w:type="dxa"/>
            <w:gridSpan w:val="2"/>
          </w:tcPr>
          <w:p w:rsidR="00FA4A48" w:rsidRPr="00746401" w:rsidRDefault="00FA4A48" w:rsidP="004B7152">
            <w:pPr>
              <w:pageBreakBefore/>
              <w:suppressAutoHyphens/>
              <w:jc w:val="center"/>
              <w:rPr>
                <w:rFonts w:ascii="Arial" w:hAnsi="Arial" w:cs="Arial"/>
                <w:sz w:val="20"/>
              </w:rPr>
            </w:pPr>
            <w:r w:rsidRPr="00746401">
              <w:rPr>
                <w:rFonts w:ascii="Arial" w:hAnsi="Arial" w:cs="Arial"/>
                <w:sz w:val="20"/>
              </w:rPr>
              <w:t>2016–2020</w:t>
            </w:r>
          </w:p>
        </w:tc>
        <w:tc>
          <w:tcPr>
            <w:tcW w:w="1767" w:type="dxa"/>
          </w:tcPr>
          <w:p w:rsidR="00FA4A48" w:rsidRPr="00746401" w:rsidRDefault="00FA4A48" w:rsidP="004B7152">
            <w:pPr>
              <w:pageBreakBefore/>
              <w:rPr>
                <w:rFonts w:ascii="Arial" w:hAnsi="Arial" w:cs="Arial"/>
                <w:sz w:val="20"/>
              </w:rPr>
            </w:pPr>
            <w:r w:rsidRPr="00746401">
              <w:rPr>
                <w:rFonts w:ascii="Arial" w:hAnsi="Arial" w:cs="Arial"/>
                <w:sz w:val="20"/>
              </w:rPr>
              <w:t>Государства – участники СНГ, МГС</w:t>
            </w:r>
          </w:p>
        </w:tc>
        <w:tc>
          <w:tcPr>
            <w:tcW w:w="5846" w:type="dxa"/>
            <w:gridSpan w:val="3"/>
          </w:tcPr>
          <w:p w:rsidR="00FA4A48" w:rsidRPr="009C1530" w:rsidRDefault="00930DD0" w:rsidP="004B7152">
            <w:pPr>
              <w:pStyle w:val="31"/>
              <w:ind w:firstLine="0"/>
              <w:rPr>
                <w:rFonts w:ascii="Arial" w:hAnsi="Arial" w:cs="Arial"/>
                <w:sz w:val="20"/>
              </w:rPr>
            </w:pPr>
            <w:r w:rsidRPr="009C1530">
              <w:rPr>
                <w:rFonts w:ascii="Arial" w:hAnsi="Arial" w:cs="Arial"/>
                <w:sz w:val="20"/>
              </w:rPr>
              <w:t>В 2016</w:t>
            </w:r>
            <w:r>
              <w:rPr>
                <w:rFonts w:ascii="Arial" w:hAnsi="Arial" w:cs="Arial"/>
                <w:sz w:val="20"/>
              </w:rPr>
              <w:t>-2017</w:t>
            </w:r>
            <w:r w:rsidRPr="009C1530">
              <w:rPr>
                <w:rFonts w:ascii="Arial" w:hAnsi="Arial" w:cs="Arial"/>
                <w:sz w:val="20"/>
              </w:rPr>
              <w:t xml:space="preserve"> </w:t>
            </w:r>
            <w:r>
              <w:rPr>
                <w:rFonts w:ascii="Arial" w:hAnsi="Arial" w:cs="Arial"/>
                <w:sz w:val="20"/>
              </w:rPr>
              <w:t>гг.</w:t>
            </w:r>
            <w:r w:rsidRPr="009C1530">
              <w:rPr>
                <w:rFonts w:ascii="Arial" w:hAnsi="Arial" w:cs="Arial"/>
                <w:sz w:val="20"/>
              </w:rPr>
              <w:t xml:space="preserve"> </w:t>
            </w:r>
            <w:r>
              <w:rPr>
                <w:rFonts w:ascii="Arial" w:hAnsi="Arial" w:cs="Arial"/>
                <w:sz w:val="20"/>
              </w:rPr>
              <w:t xml:space="preserve">отдельные </w:t>
            </w:r>
            <w:r w:rsidRPr="009C1530">
              <w:rPr>
                <w:rFonts w:ascii="Arial" w:hAnsi="Arial" w:cs="Arial"/>
                <w:sz w:val="20"/>
              </w:rPr>
              <w:t>программы  по стандартизации в приоритетных областях экономики не разрабатывались и на 201</w:t>
            </w:r>
            <w:r>
              <w:rPr>
                <w:rFonts w:ascii="Arial" w:hAnsi="Arial" w:cs="Arial"/>
                <w:sz w:val="20"/>
              </w:rPr>
              <w:t>8</w:t>
            </w:r>
            <w:r w:rsidRPr="009C1530">
              <w:rPr>
                <w:rFonts w:ascii="Arial" w:hAnsi="Arial" w:cs="Arial"/>
                <w:sz w:val="20"/>
              </w:rPr>
              <w:t xml:space="preserve"> г. такая работа не запланирована.</w:t>
            </w:r>
            <w:r>
              <w:rPr>
                <w:rFonts w:ascii="Arial" w:hAnsi="Arial" w:cs="Arial"/>
                <w:sz w:val="20"/>
              </w:rPr>
              <w:t xml:space="preserve"> Работы проводятся в рамках ПМС 2016-2018</w:t>
            </w:r>
          </w:p>
        </w:tc>
      </w:tr>
      <w:tr w:rsidR="00FA4A48" w:rsidRPr="00A16984" w:rsidTr="004B7152">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w:t>
            </w:r>
            <w:r w:rsidR="009728D9">
              <w:rPr>
                <w:rFonts w:ascii="Arial" w:hAnsi="Arial" w:cs="Arial"/>
                <w:sz w:val="20"/>
              </w:rPr>
              <w:t>5</w:t>
            </w:r>
            <w:r w:rsidRPr="00A16984">
              <w:rPr>
                <w:rFonts w:ascii="Arial" w:hAnsi="Arial" w:cs="Arial"/>
                <w:sz w:val="20"/>
              </w:rPr>
              <w:t>.</w:t>
            </w:r>
          </w:p>
        </w:tc>
        <w:tc>
          <w:tcPr>
            <w:tcW w:w="5114" w:type="dxa"/>
            <w:gridSpan w:val="4"/>
          </w:tcPr>
          <w:p w:rsidR="00FA4A48" w:rsidRPr="00056DF1" w:rsidRDefault="00FA4A48" w:rsidP="004B7152">
            <w:pPr>
              <w:jc w:val="both"/>
              <w:rPr>
                <w:rFonts w:ascii="Arial" w:hAnsi="Arial" w:cs="Arial"/>
                <w:sz w:val="20"/>
              </w:rPr>
            </w:pPr>
            <w:r w:rsidRPr="00056DF1">
              <w:rPr>
                <w:rFonts w:ascii="Arial" w:hAnsi="Arial" w:cs="Arial"/>
                <w:sz w:val="20"/>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5" w:type="dxa"/>
            <w:gridSpan w:val="2"/>
          </w:tcPr>
          <w:p w:rsidR="00FA4A48" w:rsidRPr="00056DF1" w:rsidRDefault="00FA4A48" w:rsidP="004B7152">
            <w:pPr>
              <w:pStyle w:val="31"/>
              <w:ind w:firstLine="0"/>
              <w:jc w:val="center"/>
              <w:rPr>
                <w:rFonts w:ascii="Arial" w:hAnsi="Arial" w:cs="Arial"/>
                <w:sz w:val="20"/>
              </w:rPr>
            </w:pPr>
            <w:r w:rsidRPr="00056DF1">
              <w:rPr>
                <w:rFonts w:ascii="Arial" w:hAnsi="Arial" w:cs="Arial"/>
                <w:sz w:val="20"/>
              </w:rPr>
              <w:t>2016-2020</w:t>
            </w:r>
          </w:p>
        </w:tc>
        <w:tc>
          <w:tcPr>
            <w:tcW w:w="1767" w:type="dxa"/>
          </w:tcPr>
          <w:p w:rsidR="00FA4A48" w:rsidRPr="00056DF1" w:rsidRDefault="00FA4A48"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46" w:type="dxa"/>
            <w:gridSpan w:val="3"/>
          </w:tcPr>
          <w:p w:rsidR="00816861" w:rsidRPr="009C1530" w:rsidRDefault="00816861" w:rsidP="00816861">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r>
              <w:rPr>
                <w:rFonts w:ascii="Arial" w:hAnsi="Arial" w:cs="Arial"/>
                <w:sz w:val="20"/>
              </w:rPr>
              <w:t>.</w:t>
            </w:r>
          </w:p>
          <w:p w:rsidR="00816861" w:rsidRDefault="00816861" w:rsidP="00816861">
            <w:pPr>
              <w:pStyle w:val="31"/>
              <w:ind w:firstLine="0"/>
              <w:rPr>
                <w:rFonts w:ascii="Arial" w:hAnsi="Arial" w:cs="Arial"/>
                <w:sz w:val="20"/>
              </w:rPr>
            </w:pPr>
            <w:r w:rsidRPr="009C1530">
              <w:rPr>
                <w:rFonts w:ascii="Arial" w:hAnsi="Arial" w:cs="Arial"/>
                <w:sz w:val="20"/>
              </w:rPr>
              <w:t>Фонд  межгосударственных стандартов насчитывает 25</w:t>
            </w:r>
            <w:r>
              <w:rPr>
                <w:rFonts w:ascii="Arial" w:hAnsi="Arial" w:cs="Arial"/>
                <w:sz w:val="20"/>
              </w:rPr>
              <w:t>992</w:t>
            </w:r>
            <w:r w:rsidRPr="009C1530">
              <w:rPr>
                <w:rFonts w:ascii="Arial" w:hAnsi="Arial" w:cs="Arial"/>
                <w:sz w:val="20"/>
              </w:rPr>
              <w:t xml:space="preserve">. </w:t>
            </w:r>
          </w:p>
          <w:p w:rsidR="00816861" w:rsidRPr="004A34B6" w:rsidRDefault="00816861" w:rsidP="00816861">
            <w:pPr>
              <w:pStyle w:val="a6"/>
              <w:ind w:firstLine="567"/>
              <w:jc w:val="both"/>
              <w:rPr>
                <w:rFonts w:ascii="Arial" w:hAnsi="Arial"/>
                <w:bCs/>
                <w:sz w:val="20"/>
              </w:rPr>
            </w:pPr>
            <w:r w:rsidRPr="004A34B6">
              <w:rPr>
                <w:rFonts w:ascii="Arial" w:hAnsi="Arial"/>
                <w:bCs/>
                <w:sz w:val="20"/>
              </w:rPr>
              <w:t>В 2018 году принято 448 ГОСТ и 29 изменения к ГОСТ, в том числе по странам -разработчикам:</w:t>
            </w:r>
          </w:p>
          <w:p w:rsidR="00816861" w:rsidRPr="004A34B6" w:rsidRDefault="00816861" w:rsidP="00816861">
            <w:pPr>
              <w:pStyle w:val="a6"/>
              <w:ind w:firstLine="567"/>
              <w:jc w:val="both"/>
              <w:rPr>
                <w:rFonts w:ascii="Arial" w:hAnsi="Arial"/>
                <w:bCs/>
                <w:sz w:val="20"/>
              </w:rPr>
            </w:pPr>
            <w:r w:rsidRPr="004A34B6">
              <w:rPr>
                <w:rFonts w:ascii="Arial" w:hAnsi="Arial"/>
                <w:bCs/>
                <w:sz w:val="20"/>
              </w:rPr>
              <w:t>Республика Беларусь – 87 ГОСТ, 2 изменения;</w:t>
            </w:r>
          </w:p>
          <w:p w:rsidR="00816861" w:rsidRPr="004A34B6" w:rsidRDefault="00816861" w:rsidP="00816861">
            <w:pPr>
              <w:pStyle w:val="a6"/>
              <w:ind w:firstLine="567"/>
              <w:jc w:val="both"/>
              <w:rPr>
                <w:rFonts w:ascii="Arial" w:hAnsi="Arial"/>
                <w:bCs/>
                <w:sz w:val="20"/>
              </w:rPr>
            </w:pPr>
            <w:r w:rsidRPr="004A34B6">
              <w:rPr>
                <w:rFonts w:ascii="Arial" w:hAnsi="Arial"/>
                <w:bCs/>
                <w:sz w:val="20"/>
              </w:rPr>
              <w:t>Республика Казахстан – 31 ГОСТ;</w:t>
            </w:r>
          </w:p>
          <w:p w:rsidR="00816861" w:rsidRPr="004A34B6" w:rsidRDefault="00816861" w:rsidP="00816861">
            <w:pPr>
              <w:pStyle w:val="a6"/>
              <w:ind w:firstLine="567"/>
              <w:jc w:val="both"/>
              <w:rPr>
                <w:rFonts w:ascii="Arial" w:hAnsi="Arial"/>
                <w:bCs/>
                <w:sz w:val="20"/>
              </w:rPr>
            </w:pPr>
            <w:r w:rsidRPr="004A34B6">
              <w:rPr>
                <w:rFonts w:ascii="Arial" w:hAnsi="Arial"/>
                <w:bCs/>
                <w:sz w:val="20"/>
              </w:rPr>
              <w:t>Республика Молдова – 1 ГОСТ;</w:t>
            </w:r>
          </w:p>
          <w:p w:rsidR="00816861" w:rsidRPr="004A34B6" w:rsidRDefault="00816861" w:rsidP="00816861">
            <w:pPr>
              <w:pStyle w:val="a6"/>
              <w:ind w:firstLine="567"/>
              <w:jc w:val="both"/>
              <w:rPr>
                <w:rFonts w:ascii="Arial" w:hAnsi="Arial"/>
                <w:bCs/>
                <w:sz w:val="20"/>
              </w:rPr>
            </w:pPr>
            <w:r w:rsidRPr="004A34B6">
              <w:rPr>
                <w:rFonts w:ascii="Arial" w:hAnsi="Arial"/>
                <w:bCs/>
                <w:sz w:val="20"/>
              </w:rPr>
              <w:t xml:space="preserve">Российская Федерация – 329 ГОСТ, 27изменения </w:t>
            </w:r>
          </w:p>
          <w:p w:rsidR="00816861" w:rsidRPr="004A34B6" w:rsidRDefault="00816861" w:rsidP="00816861">
            <w:pPr>
              <w:pStyle w:val="a6"/>
              <w:ind w:firstLine="567"/>
              <w:jc w:val="both"/>
              <w:rPr>
                <w:rFonts w:ascii="Arial" w:hAnsi="Arial"/>
                <w:bCs/>
                <w:sz w:val="20"/>
              </w:rPr>
            </w:pPr>
            <w:r w:rsidRPr="004A34B6">
              <w:rPr>
                <w:rFonts w:ascii="Arial" w:hAnsi="Arial"/>
                <w:bCs/>
                <w:sz w:val="20"/>
              </w:rPr>
              <w:t>Уровень гармонизации принятых межгосударственных стандартов составляет: за 2018 г.– 5</w:t>
            </w:r>
            <w:r w:rsidR="004A34B6">
              <w:rPr>
                <w:rFonts w:ascii="Arial" w:hAnsi="Arial"/>
                <w:bCs/>
                <w:sz w:val="20"/>
              </w:rPr>
              <w:t>1</w:t>
            </w:r>
            <w:r w:rsidRPr="004A34B6">
              <w:rPr>
                <w:rFonts w:ascii="Arial" w:hAnsi="Arial"/>
                <w:bCs/>
                <w:sz w:val="20"/>
              </w:rPr>
              <w:t>%.</w:t>
            </w:r>
          </w:p>
          <w:p w:rsidR="00816861" w:rsidRPr="004A34B6" w:rsidRDefault="00816861" w:rsidP="00816861">
            <w:pPr>
              <w:pStyle w:val="31"/>
              <w:ind w:firstLine="0"/>
              <w:rPr>
                <w:rFonts w:ascii="Arial" w:hAnsi="Arial"/>
                <w:bCs/>
                <w:sz w:val="20"/>
              </w:rPr>
            </w:pPr>
            <w:r w:rsidRPr="004A34B6">
              <w:rPr>
                <w:rFonts w:ascii="Arial" w:hAnsi="Arial"/>
                <w:bCs/>
                <w:sz w:val="20"/>
              </w:rPr>
              <w:t>Взамен разработано – 198 межгосударственных стандарта.</w:t>
            </w:r>
          </w:p>
          <w:p w:rsidR="00FA4A48" w:rsidRPr="009C1530" w:rsidRDefault="00816861" w:rsidP="00816861">
            <w:pPr>
              <w:pStyle w:val="31"/>
              <w:ind w:firstLine="0"/>
              <w:rPr>
                <w:rFonts w:ascii="Arial" w:hAnsi="Arial" w:cs="Arial"/>
                <w:sz w:val="20"/>
              </w:rPr>
            </w:pPr>
            <w:r w:rsidRPr="004A34B6">
              <w:rPr>
                <w:rFonts w:ascii="Arial" w:hAnsi="Arial" w:cs="Arial"/>
                <w:sz w:val="20"/>
              </w:rPr>
              <w:t>Впервые разработано 250 документов</w:t>
            </w:r>
          </w:p>
        </w:tc>
      </w:tr>
      <w:tr w:rsidR="00D84548" w:rsidRPr="00A16984" w:rsidTr="004B7152">
        <w:tblPrEx>
          <w:tblLook w:val="0000" w:firstRow="0" w:lastRow="0" w:firstColumn="0" w:lastColumn="0" w:noHBand="0" w:noVBand="0"/>
        </w:tblPrEx>
        <w:trPr>
          <w:trHeight w:val="450"/>
        </w:trPr>
        <w:tc>
          <w:tcPr>
            <w:tcW w:w="854" w:type="dxa"/>
            <w:gridSpan w:val="2"/>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t>2.1.</w:t>
            </w:r>
            <w:r w:rsidR="009728D9" w:rsidRPr="00AC5DEA">
              <w:rPr>
                <w:rFonts w:ascii="Arial" w:hAnsi="Arial" w:cs="Arial"/>
                <w:i/>
                <w:color w:val="595959" w:themeColor="text1" w:themeTint="A6"/>
                <w:sz w:val="20"/>
              </w:rPr>
              <w:t>6</w:t>
            </w:r>
          </w:p>
        </w:tc>
        <w:tc>
          <w:tcPr>
            <w:tcW w:w="5114" w:type="dxa"/>
            <w:gridSpan w:val="4"/>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t>Проведение работ по изменению степени ограничения доступа к межгосударственным стандартам ограниченного распространения бывшего СССР</w:t>
            </w:r>
          </w:p>
        </w:tc>
        <w:tc>
          <w:tcPr>
            <w:tcW w:w="1585" w:type="dxa"/>
            <w:gridSpan w:val="2"/>
          </w:tcPr>
          <w:p w:rsidR="00D84548" w:rsidRPr="00AC5DEA" w:rsidRDefault="00D84548" w:rsidP="004B7152">
            <w:pPr>
              <w:jc w:val="center"/>
              <w:rPr>
                <w:rFonts w:ascii="Arial" w:hAnsi="Arial" w:cs="Arial"/>
                <w:i/>
                <w:color w:val="595959" w:themeColor="text1" w:themeTint="A6"/>
                <w:sz w:val="20"/>
              </w:rPr>
            </w:pPr>
            <w:r w:rsidRPr="00AC5DEA">
              <w:rPr>
                <w:rFonts w:ascii="Arial" w:hAnsi="Arial" w:cs="Arial"/>
                <w:i/>
                <w:color w:val="595959" w:themeColor="text1" w:themeTint="A6"/>
                <w:sz w:val="20"/>
              </w:rPr>
              <w:t>2015-201</w:t>
            </w:r>
            <w:r w:rsidRPr="00AC5DEA">
              <w:rPr>
                <w:rFonts w:ascii="Arial" w:hAnsi="Arial" w:cs="Arial"/>
                <w:i/>
                <w:color w:val="595959" w:themeColor="text1" w:themeTint="A6"/>
                <w:sz w:val="20"/>
                <w:lang w:val="en-US"/>
              </w:rPr>
              <w:t>7</w:t>
            </w:r>
          </w:p>
        </w:tc>
        <w:tc>
          <w:tcPr>
            <w:tcW w:w="1767" w:type="dxa"/>
          </w:tcPr>
          <w:p w:rsidR="00D84548" w:rsidRPr="00AC5DEA" w:rsidRDefault="00D84548" w:rsidP="004B7152">
            <w:pPr>
              <w:jc w:val="both"/>
              <w:rPr>
                <w:rFonts w:ascii="Arial" w:hAnsi="Arial" w:cs="Arial"/>
                <w:i/>
                <w:color w:val="595959" w:themeColor="text1" w:themeTint="A6"/>
                <w:sz w:val="20"/>
                <w:lang w:val="en-US"/>
              </w:rPr>
            </w:pPr>
            <w:r w:rsidRPr="00AC5DEA">
              <w:rPr>
                <w:rFonts w:ascii="Arial" w:hAnsi="Arial" w:cs="Arial"/>
                <w:i/>
                <w:color w:val="595959" w:themeColor="text1" w:themeTint="A6"/>
                <w:sz w:val="20"/>
                <w:lang w:eastAsia="en-US"/>
              </w:rPr>
              <w:t>Национальные органы</w:t>
            </w:r>
          </w:p>
        </w:tc>
        <w:tc>
          <w:tcPr>
            <w:tcW w:w="5846" w:type="dxa"/>
            <w:gridSpan w:val="3"/>
          </w:tcPr>
          <w:p w:rsidR="00D84548" w:rsidRPr="00AC5DEA" w:rsidRDefault="00772B69" w:rsidP="000D40F5">
            <w:pPr>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Pr="00FA7647">
              <w:rPr>
                <w:rFonts w:ascii="Arial" w:hAnsi="Arial" w:cs="Arial"/>
                <w:i/>
                <w:color w:val="595959" w:themeColor="text1" w:themeTint="A6"/>
                <w:sz w:val="20"/>
              </w:rPr>
              <w:t>(протокол</w:t>
            </w:r>
            <w:r w:rsidR="0037183B">
              <w:rPr>
                <w:rFonts w:ascii="Arial" w:hAnsi="Arial" w:cs="Arial"/>
                <w:i/>
                <w:color w:val="595959" w:themeColor="text1" w:themeTint="A6"/>
                <w:sz w:val="20"/>
              </w:rPr>
              <w:t xml:space="preserve"> МГС</w:t>
            </w:r>
            <w:r w:rsidRPr="00FA7647">
              <w:rPr>
                <w:rFonts w:ascii="Arial" w:hAnsi="Arial" w:cs="Arial"/>
                <w:i/>
                <w:color w:val="595959" w:themeColor="text1" w:themeTint="A6"/>
                <w:sz w:val="20"/>
              </w:rPr>
              <w:t xml:space="preserve"> №5</w:t>
            </w:r>
            <w:r>
              <w:rPr>
                <w:rFonts w:ascii="Arial" w:hAnsi="Arial" w:cs="Arial"/>
                <w:i/>
                <w:color w:val="595959" w:themeColor="text1" w:themeTint="A6"/>
                <w:sz w:val="20"/>
              </w:rPr>
              <w:t>1</w:t>
            </w:r>
            <w:r w:rsidRPr="00FA7647">
              <w:rPr>
                <w:rFonts w:ascii="Arial" w:hAnsi="Arial" w:cs="Arial"/>
                <w:i/>
                <w:color w:val="595959" w:themeColor="text1" w:themeTint="A6"/>
                <w:sz w:val="20"/>
              </w:rPr>
              <w:t>-201</w:t>
            </w:r>
            <w:r>
              <w:rPr>
                <w:rFonts w:ascii="Arial" w:hAnsi="Arial" w:cs="Arial"/>
                <w:i/>
                <w:color w:val="595959" w:themeColor="text1" w:themeTint="A6"/>
                <w:sz w:val="20"/>
              </w:rPr>
              <w:t xml:space="preserve">7, </w:t>
            </w:r>
            <w:r w:rsidR="0037183B">
              <w:rPr>
                <w:rFonts w:ascii="Arial" w:hAnsi="Arial" w:cs="Arial"/>
                <w:i/>
                <w:color w:val="595959" w:themeColor="text1" w:themeTint="A6"/>
                <w:sz w:val="20"/>
              </w:rPr>
              <w:t>п</w:t>
            </w:r>
            <w:r>
              <w:rPr>
                <w:rFonts w:ascii="Arial" w:hAnsi="Arial" w:cs="Arial"/>
                <w:i/>
                <w:color w:val="595959" w:themeColor="text1" w:themeTint="A6"/>
                <w:sz w:val="20"/>
              </w:rPr>
              <w:t>п.</w:t>
            </w:r>
            <w:r w:rsidR="0037183B">
              <w:rPr>
                <w:rFonts w:ascii="Arial" w:hAnsi="Arial" w:cs="Arial"/>
                <w:i/>
                <w:color w:val="595959" w:themeColor="text1" w:themeTint="A6"/>
                <w:sz w:val="20"/>
              </w:rPr>
              <w:t>8.1-8.3</w:t>
            </w:r>
            <w:r w:rsidR="00F03FE3">
              <w:rPr>
                <w:rFonts w:ascii="Arial" w:hAnsi="Arial" w:cs="Arial"/>
                <w:i/>
                <w:color w:val="595959" w:themeColor="text1" w:themeTint="A6"/>
                <w:sz w:val="20"/>
              </w:rPr>
              <w:t>)</w:t>
            </w:r>
            <w:r w:rsidR="0037183B">
              <w:rPr>
                <w:rFonts w:ascii="Arial" w:hAnsi="Arial" w:cs="Arial"/>
                <w:i/>
                <w:color w:val="595959" w:themeColor="text1" w:themeTint="A6"/>
                <w:sz w:val="20"/>
              </w:rPr>
              <w:t xml:space="preserve"> по рекомендации  52 НТКС (</w:t>
            </w:r>
            <w:r w:rsidR="00C159A6">
              <w:rPr>
                <w:rFonts w:ascii="Arial" w:hAnsi="Arial" w:cs="Arial"/>
                <w:i/>
                <w:color w:val="595959" w:themeColor="text1" w:themeTint="A6"/>
                <w:sz w:val="20"/>
              </w:rPr>
              <w:t xml:space="preserve">протокол НТКС №52-2016, </w:t>
            </w:r>
            <w:r w:rsidR="0037183B">
              <w:rPr>
                <w:rFonts w:ascii="Arial" w:hAnsi="Arial" w:cs="Arial"/>
                <w:i/>
                <w:color w:val="595959" w:themeColor="text1" w:themeTint="A6"/>
                <w:sz w:val="20"/>
              </w:rPr>
              <w:t xml:space="preserve">п.5.5) </w:t>
            </w:r>
          </w:p>
        </w:tc>
      </w:tr>
      <w:tr w:rsidR="00D84548" w:rsidRPr="00A16984" w:rsidTr="004B7152">
        <w:tblPrEx>
          <w:tblLook w:val="0000" w:firstRow="0" w:lastRow="0" w:firstColumn="0" w:lastColumn="0" w:noHBand="0" w:noVBand="0"/>
        </w:tblPrEx>
        <w:trPr>
          <w:trHeight w:val="833"/>
        </w:trPr>
        <w:tc>
          <w:tcPr>
            <w:tcW w:w="15166" w:type="dxa"/>
            <w:gridSpan w:val="12"/>
          </w:tcPr>
          <w:p w:rsidR="00D84548" w:rsidRPr="00A16984" w:rsidRDefault="00D84548" w:rsidP="004B7152">
            <w:pPr>
              <w:pStyle w:val="31"/>
              <w:ind w:firstLine="0"/>
              <w:jc w:val="center"/>
              <w:rPr>
                <w:rFonts w:ascii="Arial" w:hAnsi="Arial" w:cs="Arial"/>
                <w:b/>
                <w:bCs/>
                <w:szCs w:val="24"/>
              </w:rPr>
            </w:pPr>
            <w:r w:rsidRPr="00A16984">
              <w:rPr>
                <w:rFonts w:ascii="Arial" w:hAnsi="Arial" w:cs="Arial"/>
                <w:b/>
                <w:szCs w:val="24"/>
              </w:rPr>
              <w:t xml:space="preserve">2.2. </w:t>
            </w:r>
            <w:r w:rsidRPr="00A16984">
              <w:rPr>
                <w:rFonts w:ascii="Arial" w:hAnsi="Arial" w:cs="Arial"/>
                <w:b/>
                <w:bCs/>
                <w:szCs w:val="24"/>
              </w:rPr>
              <w:t>Активизация деятельности, повышение ответственности и усиление роли</w:t>
            </w:r>
          </w:p>
          <w:p w:rsidR="00D84548" w:rsidRPr="00A16984" w:rsidRDefault="00D84548" w:rsidP="004B7152">
            <w:pPr>
              <w:pStyle w:val="31"/>
              <w:ind w:firstLine="0"/>
              <w:jc w:val="center"/>
              <w:rPr>
                <w:rFonts w:ascii="Arial" w:hAnsi="Arial" w:cs="Arial"/>
                <w:szCs w:val="24"/>
              </w:rPr>
            </w:pPr>
            <w:r w:rsidRPr="00A16984">
              <w:rPr>
                <w:rFonts w:ascii="Arial" w:hAnsi="Arial" w:cs="Arial"/>
                <w:b/>
                <w:bCs/>
                <w:szCs w:val="24"/>
              </w:rPr>
              <w:t>межгосударственных технических комитетов по стандартизации</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2.2.1.</w:t>
            </w:r>
          </w:p>
        </w:tc>
        <w:tc>
          <w:tcPr>
            <w:tcW w:w="5114" w:type="dxa"/>
            <w:gridSpan w:val="4"/>
          </w:tcPr>
          <w:p w:rsidR="0087448D" w:rsidRPr="00CE7532" w:rsidRDefault="0087448D" w:rsidP="004B7152">
            <w:pPr>
              <w:jc w:val="both"/>
              <w:rPr>
                <w:rFonts w:ascii="Arial" w:hAnsi="Arial" w:cs="Arial"/>
                <w:sz w:val="20"/>
              </w:rPr>
            </w:pPr>
            <w:r w:rsidRPr="00CE7532">
              <w:rPr>
                <w:rFonts w:ascii="Arial" w:hAnsi="Arial" w:cs="Arial"/>
                <w:sz w:val="20"/>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585" w:type="dxa"/>
            <w:gridSpan w:val="2"/>
          </w:tcPr>
          <w:p w:rsidR="0087448D" w:rsidRPr="00CE7532" w:rsidRDefault="0087448D" w:rsidP="004B7152">
            <w:pPr>
              <w:suppressAutoHyphens/>
              <w:jc w:val="center"/>
              <w:rPr>
                <w:rFonts w:ascii="Arial" w:hAnsi="Arial" w:cs="Arial"/>
                <w:sz w:val="20"/>
              </w:rPr>
            </w:pPr>
            <w:smartTag w:uri="urn:schemas-microsoft-com:office:smarttags" w:element="metricconverter">
              <w:smartTagPr>
                <w:attr w:name="ProductID" w:val="2016 г"/>
              </w:smartTagPr>
              <w:r w:rsidRPr="00CE7532">
                <w:rPr>
                  <w:rFonts w:ascii="Arial" w:hAnsi="Arial" w:cs="Arial"/>
                  <w:sz w:val="20"/>
                </w:rPr>
                <w:t>2016 г</w:t>
              </w:r>
            </w:smartTag>
            <w:r w:rsidRPr="00CE7532">
              <w:rPr>
                <w:rFonts w:ascii="Arial" w:hAnsi="Arial" w:cs="Arial"/>
                <w:sz w:val="20"/>
              </w:rPr>
              <w:t>.</w:t>
            </w:r>
          </w:p>
        </w:tc>
        <w:tc>
          <w:tcPr>
            <w:tcW w:w="1801" w:type="dxa"/>
            <w:gridSpan w:val="2"/>
          </w:tcPr>
          <w:p w:rsidR="0087448D" w:rsidRPr="00CE7532" w:rsidRDefault="0087448D" w:rsidP="004B7152">
            <w:pPr>
              <w:rPr>
                <w:rFonts w:ascii="Arial" w:hAnsi="Arial" w:cs="Arial"/>
                <w:sz w:val="20"/>
              </w:rPr>
            </w:pPr>
            <w:r w:rsidRPr="00CE7532">
              <w:rPr>
                <w:rFonts w:ascii="Arial" w:hAnsi="Arial" w:cs="Arial"/>
                <w:sz w:val="20"/>
              </w:rPr>
              <w:t>Государства – участники СНГ, органы по стандартизации государств – участников МГС</w:t>
            </w:r>
          </w:p>
        </w:tc>
        <w:tc>
          <w:tcPr>
            <w:tcW w:w="5812" w:type="dxa"/>
            <w:gridSpan w:val="2"/>
          </w:tcPr>
          <w:p w:rsidR="0087448D" w:rsidRPr="009C1530" w:rsidRDefault="0087448D" w:rsidP="004B7152">
            <w:pPr>
              <w:jc w:val="both"/>
              <w:rPr>
                <w:rFonts w:ascii="Arial" w:hAnsi="Arial" w:cs="Arial"/>
                <w:sz w:val="20"/>
              </w:rPr>
            </w:pPr>
            <w:r w:rsidRPr="009C1530">
              <w:rPr>
                <w:rFonts w:ascii="Arial" w:hAnsi="Arial" w:cs="Arial"/>
                <w:sz w:val="20"/>
              </w:rPr>
              <w:t>Приняты новые версии основополагающих межгосударственных стандартов (ГОСТ 1.0–2015, ГОСТ 1.3–2014, ГОСТ 1.4–2015).</w:t>
            </w:r>
          </w:p>
          <w:p w:rsidR="0087448D" w:rsidRPr="009C1530" w:rsidRDefault="0087448D" w:rsidP="004B7152">
            <w:pPr>
              <w:jc w:val="both"/>
              <w:rPr>
                <w:rFonts w:ascii="Arial" w:hAnsi="Arial" w:cs="Arial"/>
                <w:sz w:val="20"/>
              </w:rPr>
            </w:pPr>
            <w:r w:rsidRPr="009C1530">
              <w:rPr>
                <w:rFonts w:ascii="Arial" w:hAnsi="Arial" w:cs="Arial"/>
                <w:sz w:val="20"/>
              </w:rPr>
              <w:t xml:space="preserve">Разработаны  и приняты основополагающие документы: </w:t>
            </w:r>
          </w:p>
          <w:p w:rsidR="0087448D" w:rsidRPr="009C1530" w:rsidRDefault="0087448D" w:rsidP="004B7152">
            <w:pPr>
              <w:jc w:val="both"/>
              <w:rPr>
                <w:rFonts w:ascii="Arial" w:hAnsi="Arial" w:cs="Arial"/>
                <w:b/>
                <w:snapToGrid w:val="0"/>
                <w:sz w:val="20"/>
              </w:rPr>
            </w:pPr>
            <w:r w:rsidRPr="009C1530">
              <w:rPr>
                <w:rFonts w:ascii="Arial" w:hAnsi="Arial" w:cs="Arial"/>
                <w:sz w:val="20"/>
              </w:rPr>
              <w:t>ГОСТ 1.4-2015  «Межгосударственная система стандартизации. Межгосударственные технические комитеты по стандартизации. Пр</w:t>
            </w:r>
            <w:r w:rsidR="003D04C9">
              <w:rPr>
                <w:rFonts w:ascii="Arial" w:hAnsi="Arial" w:cs="Arial"/>
                <w:sz w:val="20"/>
              </w:rPr>
              <w:t>авила создания и деятельности»,</w:t>
            </w:r>
          </w:p>
          <w:p w:rsidR="0087448D" w:rsidRPr="009C1530" w:rsidRDefault="0087448D" w:rsidP="004B7152">
            <w:pPr>
              <w:pStyle w:val="31"/>
              <w:ind w:firstLine="0"/>
              <w:rPr>
                <w:rFonts w:ascii="Arial" w:hAnsi="Arial" w:cs="Arial"/>
                <w:sz w:val="20"/>
              </w:rPr>
            </w:pPr>
            <w:r w:rsidRPr="009C1530">
              <w:rPr>
                <w:rFonts w:ascii="Arial" w:hAnsi="Arial" w:cs="Arial"/>
                <w:sz w:val="20"/>
              </w:rPr>
              <w:t>ГОСТ 1.2-2015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 а также принят Регламент ведения Указателя МТК</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2.2.</w:t>
            </w:r>
            <w:r>
              <w:rPr>
                <w:rFonts w:ascii="Arial" w:hAnsi="Arial" w:cs="Arial"/>
                <w:sz w:val="20"/>
              </w:rPr>
              <w:t>2</w:t>
            </w:r>
            <w:r w:rsidRPr="00A16984">
              <w:rPr>
                <w:rFonts w:ascii="Arial" w:hAnsi="Arial" w:cs="Arial"/>
                <w:sz w:val="20"/>
              </w:rPr>
              <w:t>.</w:t>
            </w:r>
          </w:p>
        </w:tc>
        <w:tc>
          <w:tcPr>
            <w:tcW w:w="5114" w:type="dxa"/>
            <w:gridSpan w:val="4"/>
          </w:tcPr>
          <w:p w:rsidR="0087448D" w:rsidRPr="00056DF1" w:rsidRDefault="0087448D" w:rsidP="004B7152">
            <w:pPr>
              <w:jc w:val="both"/>
              <w:rPr>
                <w:rFonts w:ascii="Arial" w:hAnsi="Arial" w:cs="Arial"/>
                <w:sz w:val="20"/>
              </w:rPr>
            </w:pPr>
            <w:r w:rsidRPr="00056DF1">
              <w:rPr>
                <w:rFonts w:ascii="Arial" w:hAnsi="Arial" w:cs="Arial"/>
                <w:sz w:val="20"/>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585" w:type="dxa"/>
            <w:gridSpan w:val="2"/>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12" w:type="dxa"/>
            <w:gridSpan w:val="2"/>
          </w:tcPr>
          <w:p w:rsidR="00816861" w:rsidRDefault="00816861" w:rsidP="00816861">
            <w:pPr>
              <w:pStyle w:val="31"/>
              <w:ind w:firstLine="0"/>
              <w:rPr>
                <w:rFonts w:ascii="Arial" w:hAnsi="Arial" w:cs="Arial"/>
                <w:sz w:val="20"/>
              </w:rPr>
            </w:pPr>
            <w:r>
              <w:rPr>
                <w:rFonts w:ascii="Arial" w:hAnsi="Arial" w:cs="Arial"/>
                <w:sz w:val="20"/>
              </w:rPr>
              <w:t>Р</w:t>
            </w:r>
            <w:r w:rsidRPr="009C1530">
              <w:rPr>
                <w:rFonts w:ascii="Arial" w:hAnsi="Arial" w:cs="Arial"/>
                <w:sz w:val="20"/>
              </w:rPr>
              <w:t xml:space="preserve">абота проводится.  </w:t>
            </w:r>
          </w:p>
          <w:p w:rsidR="00816861" w:rsidRPr="00897984" w:rsidRDefault="00816861" w:rsidP="00816861">
            <w:pPr>
              <w:pStyle w:val="31"/>
              <w:ind w:firstLine="0"/>
              <w:rPr>
                <w:rFonts w:ascii="Arial" w:hAnsi="Arial" w:cs="Arial"/>
                <w:sz w:val="20"/>
              </w:rPr>
            </w:pPr>
            <w:r w:rsidRPr="00897984">
              <w:rPr>
                <w:rFonts w:ascii="Arial" w:hAnsi="Arial" w:cs="Arial"/>
                <w:sz w:val="20"/>
              </w:rPr>
              <w:t>Отмечая возросшую значимость роли МТК при проведении работ по межгосударственной стандартизации, признавая, что регулирование деятельности МТК требует комплексного подхода и совместной отработки механизмов по координации деятельности МТК, для проведения системной работы на 50-м заседании МГС (08.12.2016) создана рабочая группа при НТКС по организации работы МТК. Проведено три заседания РГ МТК, на которых обсуждены вопросы по оптимизации работы МТК, разрабатываются критерии оценки  эффективности работы МТК. 27.05.2019 состоится 4-е заседание РГ МТК, на котором  будет продолжено рассмотрение вопросов инвентаризации МТК и совершенствование деятельности МТК.</w:t>
            </w:r>
          </w:p>
          <w:p w:rsidR="0087448D" w:rsidRPr="009C1530" w:rsidRDefault="0087448D" w:rsidP="004B7152">
            <w:pPr>
              <w:pStyle w:val="31"/>
              <w:ind w:firstLine="0"/>
              <w:rPr>
                <w:rFonts w:ascii="Arial" w:hAnsi="Arial" w:cs="Arial"/>
                <w:sz w:val="20"/>
              </w:rPr>
            </w:pPr>
          </w:p>
        </w:tc>
      </w:tr>
      <w:tr w:rsidR="0087448D" w:rsidRPr="00A16984" w:rsidTr="004B7152">
        <w:tblPrEx>
          <w:tblLook w:val="0000" w:firstRow="0" w:lastRow="0" w:firstColumn="0" w:lastColumn="0" w:noHBand="0" w:noVBand="0"/>
        </w:tblPrEx>
        <w:trPr>
          <w:trHeight w:val="172"/>
        </w:trPr>
        <w:tc>
          <w:tcPr>
            <w:tcW w:w="15166" w:type="dxa"/>
            <w:gridSpan w:val="12"/>
          </w:tcPr>
          <w:p w:rsidR="0087448D" w:rsidRPr="00056DF1" w:rsidRDefault="0087448D" w:rsidP="004B7152">
            <w:pPr>
              <w:pStyle w:val="31"/>
              <w:ind w:firstLine="0"/>
              <w:jc w:val="center"/>
              <w:rPr>
                <w:rFonts w:ascii="Arial" w:hAnsi="Arial" w:cs="Arial"/>
                <w:sz w:val="20"/>
              </w:rPr>
            </w:pPr>
            <w:r w:rsidRPr="00056DF1">
              <w:rPr>
                <w:rFonts w:ascii="Arial" w:hAnsi="Arial" w:cs="Arial"/>
                <w:b/>
                <w:szCs w:val="24"/>
              </w:rPr>
              <w:t>2.3. Повышение компетентности экспертов в области стандартизации</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2.3.1.</w:t>
            </w:r>
          </w:p>
        </w:tc>
        <w:tc>
          <w:tcPr>
            <w:tcW w:w="5114" w:type="dxa"/>
            <w:gridSpan w:val="4"/>
          </w:tcPr>
          <w:p w:rsidR="0087448D" w:rsidRPr="00056DF1" w:rsidRDefault="0087448D" w:rsidP="004B7152">
            <w:pPr>
              <w:jc w:val="both"/>
              <w:rPr>
                <w:rFonts w:ascii="Arial" w:hAnsi="Arial" w:cs="Arial"/>
                <w:sz w:val="20"/>
              </w:rPr>
            </w:pPr>
            <w:r w:rsidRPr="00056DF1">
              <w:rPr>
                <w:rFonts w:ascii="Arial" w:hAnsi="Arial" w:cs="Arial"/>
                <w:sz w:val="20"/>
              </w:rPr>
              <w:t>Обучение экспертов в области стандартизации, работающих в МТК.</w:t>
            </w:r>
          </w:p>
        </w:tc>
        <w:tc>
          <w:tcPr>
            <w:tcW w:w="1585" w:type="dxa"/>
            <w:gridSpan w:val="2"/>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4B7152">
            <w:pPr>
              <w:rPr>
                <w:rFonts w:ascii="Arial" w:hAnsi="Arial" w:cs="Arial"/>
                <w:sz w:val="20"/>
              </w:rPr>
            </w:pPr>
            <w:r w:rsidRPr="00056DF1">
              <w:rPr>
                <w:rFonts w:ascii="Arial" w:hAnsi="Arial" w:cs="Arial"/>
                <w:sz w:val="20"/>
              </w:rPr>
              <w:t>Национальные органы</w:t>
            </w:r>
          </w:p>
          <w:p w:rsidR="0087448D" w:rsidRPr="00056DF1" w:rsidRDefault="0087448D" w:rsidP="004B7152">
            <w:pPr>
              <w:pStyle w:val="31"/>
              <w:ind w:firstLine="0"/>
              <w:jc w:val="left"/>
              <w:rPr>
                <w:rFonts w:ascii="Arial" w:hAnsi="Arial" w:cs="Arial"/>
                <w:sz w:val="20"/>
              </w:rPr>
            </w:pPr>
            <w:r w:rsidRPr="00056DF1">
              <w:rPr>
                <w:rFonts w:ascii="Arial" w:hAnsi="Arial" w:cs="Arial"/>
                <w:sz w:val="20"/>
              </w:rPr>
              <w:t>Бюро по стандартам</w:t>
            </w:r>
          </w:p>
        </w:tc>
        <w:tc>
          <w:tcPr>
            <w:tcW w:w="5812" w:type="dxa"/>
            <w:gridSpan w:val="2"/>
          </w:tcPr>
          <w:p w:rsidR="00816861" w:rsidRDefault="00816861" w:rsidP="00816861">
            <w:pPr>
              <w:pStyle w:val="31"/>
              <w:ind w:firstLine="0"/>
              <w:rPr>
                <w:rFonts w:ascii="Arial" w:hAnsi="Arial" w:cs="Arial"/>
                <w:sz w:val="20"/>
              </w:rPr>
            </w:pPr>
            <w:r w:rsidRPr="00056DF1">
              <w:rPr>
                <w:rFonts w:ascii="Arial" w:hAnsi="Arial" w:cs="Arial"/>
                <w:sz w:val="20"/>
              </w:rPr>
              <w:t>Обучение экспертов в области стандартизации, работающих в МТК</w:t>
            </w:r>
            <w:r>
              <w:rPr>
                <w:rFonts w:ascii="Arial" w:hAnsi="Arial" w:cs="Arial"/>
                <w:sz w:val="20"/>
              </w:rPr>
              <w:t xml:space="preserve"> в 2016-2018 году не проводилось.</w:t>
            </w:r>
          </w:p>
          <w:p w:rsidR="0087448D" w:rsidRPr="009C1530" w:rsidRDefault="00816861" w:rsidP="00816861">
            <w:pPr>
              <w:pStyle w:val="31"/>
              <w:ind w:firstLine="0"/>
              <w:rPr>
                <w:rFonts w:ascii="Arial" w:hAnsi="Arial" w:cs="Arial"/>
                <w:sz w:val="20"/>
              </w:rPr>
            </w:pPr>
            <w:r>
              <w:rPr>
                <w:rFonts w:ascii="Arial" w:hAnsi="Arial" w:cs="Arial"/>
                <w:sz w:val="20"/>
              </w:rPr>
              <w:t>На 57-м заседании НТКС (28-29.05.2019)  рассмотрен вопрос о целесообразности разработки проекта ГОСТ "Эксперт по стандартизации. Общие требования".</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2.3.2.</w:t>
            </w:r>
          </w:p>
        </w:tc>
        <w:tc>
          <w:tcPr>
            <w:tcW w:w="5114" w:type="dxa"/>
            <w:gridSpan w:val="4"/>
          </w:tcPr>
          <w:p w:rsidR="0087448D" w:rsidRPr="00056DF1" w:rsidRDefault="0087448D" w:rsidP="004B7152">
            <w:pPr>
              <w:jc w:val="both"/>
              <w:rPr>
                <w:rFonts w:ascii="Arial" w:hAnsi="Arial" w:cs="Arial"/>
                <w:sz w:val="20"/>
              </w:rPr>
            </w:pPr>
            <w:r w:rsidRPr="00056DF1">
              <w:rPr>
                <w:rFonts w:ascii="Arial" w:hAnsi="Arial" w:cs="Arial"/>
                <w:sz w:val="20"/>
              </w:rPr>
              <w:t>Обучение секретарей МТК работе в АИС МГС.</w:t>
            </w:r>
          </w:p>
        </w:tc>
        <w:tc>
          <w:tcPr>
            <w:tcW w:w="1585" w:type="dxa"/>
            <w:gridSpan w:val="2"/>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4B7152">
            <w:pPr>
              <w:rPr>
                <w:rFonts w:ascii="Arial" w:hAnsi="Arial" w:cs="Arial"/>
                <w:sz w:val="20"/>
              </w:rPr>
            </w:pPr>
            <w:r w:rsidRPr="00056DF1">
              <w:rPr>
                <w:rFonts w:ascii="Arial" w:hAnsi="Arial" w:cs="Arial"/>
                <w:sz w:val="20"/>
              </w:rPr>
              <w:t>Национальные органы</w:t>
            </w:r>
          </w:p>
          <w:p w:rsidR="0087448D" w:rsidRPr="00056DF1" w:rsidRDefault="0087448D" w:rsidP="004B7152">
            <w:pPr>
              <w:rPr>
                <w:rFonts w:ascii="Arial" w:hAnsi="Arial" w:cs="Arial"/>
                <w:sz w:val="20"/>
              </w:rPr>
            </w:pPr>
            <w:r w:rsidRPr="00056DF1">
              <w:rPr>
                <w:rFonts w:ascii="Arial" w:hAnsi="Arial" w:cs="Arial"/>
                <w:sz w:val="20"/>
              </w:rPr>
              <w:t>Бюро по стандартам</w:t>
            </w:r>
          </w:p>
        </w:tc>
        <w:tc>
          <w:tcPr>
            <w:tcW w:w="5812" w:type="dxa"/>
            <w:gridSpan w:val="2"/>
            <w:vMerge w:val="restart"/>
          </w:tcPr>
          <w:p w:rsidR="0087448D" w:rsidRPr="009C1530" w:rsidRDefault="0087448D" w:rsidP="004B7152">
            <w:pPr>
              <w:jc w:val="both"/>
              <w:rPr>
                <w:rFonts w:ascii="Arial" w:hAnsi="Arial" w:cs="Arial"/>
                <w:sz w:val="20"/>
              </w:rPr>
            </w:pPr>
            <w:r w:rsidRPr="009C1530">
              <w:rPr>
                <w:rFonts w:ascii="Arial" w:hAnsi="Arial" w:cs="Arial"/>
                <w:sz w:val="20"/>
              </w:rPr>
              <w:t xml:space="preserve">Планируется проведение конференции </w:t>
            </w:r>
            <w:hyperlink r:id="rId9" w:tgtFrame="_blank" w:history="1">
              <w:r w:rsidRPr="009C1530">
                <w:rPr>
                  <w:rFonts w:ascii="Arial" w:hAnsi="Arial" w:cs="Arial"/>
                  <w:sz w:val="20"/>
                </w:rPr>
                <w:t xml:space="preserve"> «Вопросы совершенствования деятельности Межгосударственных технических комитетов по стандартизации МГС </w:t>
              </w:r>
            </w:hyperlink>
            <w:r w:rsidRPr="009C1530">
              <w:rPr>
                <w:rFonts w:ascii="Arial" w:hAnsi="Arial" w:cs="Arial"/>
                <w:sz w:val="20"/>
              </w:rPr>
              <w:t xml:space="preserve"> с участием в работе конференции председателей МТК, ответственных секретарей МТК, представителей национальных органов и возможным участием национальных ТК</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F96D19" w:rsidRDefault="0087448D" w:rsidP="004B7152">
            <w:pPr>
              <w:jc w:val="both"/>
              <w:rPr>
                <w:rFonts w:ascii="Arial" w:hAnsi="Arial" w:cs="Arial"/>
                <w:sz w:val="20"/>
              </w:rPr>
            </w:pPr>
            <w:r w:rsidRPr="00F96D19">
              <w:rPr>
                <w:rFonts w:ascii="Arial" w:hAnsi="Arial" w:cs="Arial"/>
                <w:sz w:val="20"/>
              </w:rPr>
              <w:t>2.3.3.</w:t>
            </w:r>
          </w:p>
        </w:tc>
        <w:tc>
          <w:tcPr>
            <w:tcW w:w="5114" w:type="dxa"/>
            <w:gridSpan w:val="4"/>
          </w:tcPr>
          <w:p w:rsidR="0087448D" w:rsidRPr="00F96D19" w:rsidRDefault="0087448D" w:rsidP="004B7152">
            <w:pPr>
              <w:jc w:val="both"/>
              <w:rPr>
                <w:rFonts w:ascii="Arial" w:hAnsi="Arial" w:cs="Arial"/>
                <w:sz w:val="20"/>
              </w:rPr>
            </w:pPr>
            <w:r w:rsidRPr="00F96D19">
              <w:rPr>
                <w:rFonts w:ascii="Arial" w:hAnsi="Arial" w:cs="Arial"/>
                <w:sz w:val="20"/>
              </w:rPr>
              <w:t>Проведение семинаров-совещаний с руководителями МТК с целью разъяснения их роли и задач в межгосударственной стандартизации.</w:t>
            </w:r>
          </w:p>
        </w:tc>
        <w:tc>
          <w:tcPr>
            <w:tcW w:w="1585" w:type="dxa"/>
            <w:gridSpan w:val="2"/>
            <w:shd w:val="clear" w:color="auto" w:fill="auto"/>
          </w:tcPr>
          <w:p w:rsidR="0087448D" w:rsidRPr="00F96D19" w:rsidRDefault="0087448D" w:rsidP="004B7152">
            <w:pPr>
              <w:widowControl w:val="0"/>
              <w:suppressAutoHyphens/>
              <w:jc w:val="center"/>
              <w:rPr>
                <w:rFonts w:ascii="Arial" w:hAnsi="Arial" w:cs="Arial"/>
                <w:spacing w:val="-4"/>
                <w:sz w:val="20"/>
              </w:rPr>
            </w:pPr>
            <w:r w:rsidRPr="00F96D19">
              <w:rPr>
                <w:rFonts w:ascii="Arial" w:hAnsi="Arial" w:cs="Arial"/>
                <w:sz w:val="20"/>
              </w:rPr>
              <w:t>2016–2020</w:t>
            </w:r>
          </w:p>
        </w:tc>
        <w:tc>
          <w:tcPr>
            <w:tcW w:w="1801" w:type="dxa"/>
            <w:gridSpan w:val="2"/>
          </w:tcPr>
          <w:p w:rsidR="0087448D" w:rsidRPr="00F96D19" w:rsidRDefault="0087448D" w:rsidP="004B7152">
            <w:pPr>
              <w:rPr>
                <w:rFonts w:ascii="Arial" w:hAnsi="Arial" w:cs="Arial"/>
                <w:sz w:val="20"/>
              </w:rPr>
            </w:pPr>
            <w:r w:rsidRPr="00F96D19">
              <w:rPr>
                <w:rFonts w:ascii="Arial" w:hAnsi="Arial" w:cs="Arial"/>
                <w:sz w:val="20"/>
              </w:rPr>
              <w:t>Национальные органы</w:t>
            </w:r>
          </w:p>
          <w:p w:rsidR="0087448D" w:rsidRPr="00056DF1" w:rsidRDefault="0087448D" w:rsidP="004B7152">
            <w:pPr>
              <w:rPr>
                <w:rFonts w:ascii="Arial" w:hAnsi="Arial" w:cs="Arial"/>
                <w:sz w:val="20"/>
              </w:rPr>
            </w:pPr>
            <w:r w:rsidRPr="00F96D19">
              <w:rPr>
                <w:rFonts w:ascii="Arial" w:hAnsi="Arial" w:cs="Arial"/>
                <w:sz w:val="20"/>
              </w:rPr>
              <w:t>Бюро по стандартам</w:t>
            </w:r>
          </w:p>
        </w:tc>
        <w:tc>
          <w:tcPr>
            <w:tcW w:w="5812" w:type="dxa"/>
            <w:gridSpan w:val="2"/>
            <w:vMerge/>
          </w:tcPr>
          <w:p w:rsidR="0087448D" w:rsidRPr="009C1530" w:rsidRDefault="0087448D" w:rsidP="004B7152">
            <w:pPr>
              <w:pStyle w:val="31"/>
              <w:ind w:firstLine="0"/>
              <w:rPr>
                <w:rFonts w:ascii="Arial" w:hAnsi="Arial" w:cs="Arial"/>
                <w:sz w:val="20"/>
              </w:rPr>
            </w:pPr>
          </w:p>
        </w:tc>
      </w:tr>
      <w:tr w:rsidR="0087448D" w:rsidRPr="00A16984" w:rsidTr="004B7152">
        <w:tblPrEx>
          <w:tblLook w:val="0000" w:firstRow="0" w:lastRow="0" w:firstColumn="0" w:lastColumn="0" w:noHBand="0" w:noVBand="0"/>
        </w:tblPrEx>
        <w:trPr>
          <w:trHeight w:val="342"/>
        </w:trPr>
        <w:tc>
          <w:tcPr>
            <w:tcW w:w="15166" w:type="dxa"/>
            <w:gridSpan w:val="12"/>
          </w:tcPr>
          <w:p w:rsidR="0087448D" w:rsidRPr="004B7152" w:rsidRDefault="0087448D" w:rsidP="004B7152">
            <w:pPr>
              <w:pStyle w:val="31"/>
              <w:ind w:firstLine="0"/>
              <w:jc w:val="center"/>
              <w:rPr>
                <w:rFonts w:ascii="Arial" w:hAnsi="Arial" w:cs="Arial"/>
                <w:szCs w:val="24"/>
              </w:rPr>
            </w:pPr>
            <w:r w:rsidRPr="004B7152">
              <w:rPr>
                <w:rFonts w:ascii="Arial" w:hAnsi="Arial" w:cs="Arial"/>
                <w:b/>
                <w:szCs w:val="24"/>
              </w:rPr>
              <w:t>3. Обеспечение единства измерений</w:t>
            </w:r>
          </w:p>
        </w:tc>
      </w:tr>
      <w:tr w:rsidR="0087448D" w:rsidRPr="00A16984" w:rsidTr="004B7152">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Pr>
                <w:rFonts w:ascii="Arial" w:hAnsi="Arial" w:cs="Arial"/>
                <w:sz w:val="20"/>
              </w:rPr>
              <w:t>3.1.</w:t>
            </w:r>
          </w:p>
        </w:tc>
        <w:tc>
          <w:tcPr>
            <w:tcW w:w="5056" w:type="dxa"/>
          </w:tcPr>
          <w:p w:rsidR="0087448D" w:rsidRPr="0085285C" w:rsidRDefault="0087448D" w:rsidP="004B7152">
            <w:pPr>
              <w:jc w:val="both"/>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643" w:type="dxa"/>
            <w:gridSpan w:val="5"/>
          </w:tcPr>
          <w:p w:rsidR="0087448D" w:rsidRPr="0085285C" w:rsidRDefault="0087448D" w:rsidP="00FB6B37">
            <w:pPr>
              <w:widowControl w:val="0"/>
              <w:suppressAutoHyphens/>
              <w:jc w:val="center"/>
              <w:rPr>
                <w:rFonts w:ascii="Arial" w:hAnsi="Arial" w:cs="Arial"/>
                <w:spacing w:val="-4"/>
                <w:sz w:val="20"/>
              </w:rPr>
            </w:pPr>
            <w:r w:rsidRPr="0085285C">
              <w:rPr>
                <w:rFonts w:ascii="Arial" w:hAnsi="Arial" w:cs="Arial"/>
                <w:sz w:val="20"/>
              </w:rPr>
              <w:t>2016–2020</w:t>
            </w:r>
          </w:p>
        </w:tc>
        <w:tc>
          <w:tcPr>
            <w:tcW w:w="1767" w:type="dxa"/>
          </w:tcPr>
          <w:p w:rsidR="0087448D" w:rsidRPr="0085285C" w:rsidRDefault="0087448D" w:rsidP="00FB6B37">
            <w:pPr>
              <w:widowControl w:val="0"/>
              <w:jc w:val="center"/>
              <w:rPr>
                <w:rFonts w:ascii="Arial" w:hAnsi="Arial" w:cs="Arial"/>
                <w:sz w:val="20"/>
              </w:rPr>
            </w:pPr>
            <w:r w:rsidRPr="0085285C">
              <w:rPr>
                <w:rFonts w:ascii="Arial" w:hAnsi="Arial" w:cs="Arial"/>
                <w:sz w:val="20"/>
              </w:rPr>
              <w:t>Государства – участники СНГ, МГС</w:t>
            </w:r>
          </w:p>
        </w:tc>
        <w:tc>
          <w:tcPr>
            <w:tcW w:w="5846" w:type="dxa"/>
            <w:gridSpan w:val="3"/>
          </w:tcPr>
          <w:p w:rsidR="0087448D" w:rsidRPr="009C1530" w:rsidRDefault="00266123" w:rsidP="004B7152">
            <w:pPr>
              <w:jc w:val="both"/>
              <w:rPr>
                <w:rFonts w:ascii="Arial" w:hAnsi="Arial" w:cs="Arial"/>
                <w:sz w:val="20"/>
              </w:rPr>
            </w:pPr>
            <w:r w:rsidRPr="009C1530">
              <w:rPr>
                <w:rFonts w:ascii="Arial" w:hAnsi="Arial" w:cs="Arial"/>
                <w:sz w:val="20"/>
              </w:rPr>
              <w:t>Организовано выполнение Плана мероприятий по реализации Соглашения, принятого на 48-м заседании МГС</w:t>
            </w:r>
          </w:p>
        </w:tc>
      </w:tr>
      <w:tr w:rsidR="0087448D" w:rsidRPr="00A16984" w:rsidTr="004B7152">
        <w:tblPrEx>
          <w:tblLook w:val="0000" w:firstRow="0" w:lastRow="0" w:firstColumn="0" w:lastColumn="0" w:noHBand="0" w:noVBand="0"/>
        </w:tblPrEx>
        <w:trPr>
          <w:trHeight w:val="489"/>
        </w:trPr>
        <w:tc>
          <w:tcPr>
            <w:tcW w:w="854" w:type="dxa"/>
            <w:gridSpan w:val="2"/>
          </w:tcPr>
          <w:p w:rsidR="0087448D" w:rsidRDefault="0087448D" w:rsidP="004B7152">
            <w:pPr>
              <w:rPr>
                <w:rFonts w:ascii="Arial" w:hAnsi="Arial" w:cs="Arial"/>
                <w:sz w:val="20"/>
              </w:rPr>
            </w:pPr>
            <w:r>
              <w:rPr>
                <w:rFonts w:ascii="Arial" w:hAnsi="Arial" w:cs="Arial"/>
                <w:sz w:val="20"/>
              </w:rPr>
              <w:t>3.2.</w:t>
            </w:r>
          </w:p>
        </w:tc>
        <w:tc>
          <w:tcPr>
            <w:tcW w:w="5056" w:type="dxa"/>
          </w:tcPr>
          <w:p w:rsidR="0087448D" w:rsidRPr="0052365A" w:rsidRDefault="0087448D" w:rsidP="004B7152">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643" w:type="dxa"/>
            <w:gridSpan w:val="5"/>
          </w:tcPr>
          <w:p w:rsidR="0087448D" w:rsidRPr="0052365A" w:rsidRDefault="0087448D" w:rsidP="00FB6B37">
            <w:pPr>
              <w:jc w:val="center"/>
              <w:rPr>
                <w:rFonts w:ascii="Arial" w:hAnsi="Arial" w:cs="Arial"/>
                <w:sz w:val="20"/>
              </w:rPr>
            </w:pPr>
            <w:r w:rsidRPr="0052365A">
              <w:rPr>
                <w:rFonts w:ascii="Arial" w:hAnsi="Arial" w:cs="Arial"/>
                <w:sz w:val="20"/>
              </w:rPr>
              <w:t>2016-2020</w:t>
            </w:r>
          </w:p>
        </w:tc>
        <w:tc>
          <w:tcPr>
            <w:tcW w:w="1767" w:type="dxa"/>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9776C2" w:rsidRDefault="009776C2" w:rsidP="009776C2">
            <w:pPr>
              <w:ind w:firstLine="397"/>
              <w:jc w:val="both"/>
              <w:rPr>
                <w:rFonts w:ascii="Arial" w:hAnsi="Arial" w:cs="Arial"/>
                <w:sz w:val="20"/>
              </w:rPr>
            </w:pPr>
            <w:r>
              <w:rPr>
                <w:rFonts w:ascii="Arial" w:hAnsi="Arial" w:cs="Arial"/>
                <w:sz w:val="20"/>
              </w:rPr>
              <w:t>Включено в План мероприятий по реализации Соглашения</w:t>
            </w:r>
            <w:r w:rsidRPr="0085285C">
              <w:rPr>
                <w:rFonts w:ascii="Arial" w:hAnsi="Arial" w:cs="Arial"/>
                <w:sz w:val="20"/>
              </w:rPr>
              <w:t xml:space="preserve"> о взаимном признании результатов испытаний с целью утверждения типа, метрологической аттестации, поверки калибровки средств измерений</w:t>
            </w:r>
            <w:r>
              <w:rPr>
                <w:rFonts w:ascii="Arial" w:hAnsi="Arial" w:cs="Arial"/>
                <w:sz w:val="20"/>
              </w:rPr>
              <w:t>.</w:t>
            </w:r>
          </w:p>
          <w:p w:rsidR="0087448D" w:rsidRPr="00A16984" w:rsidRDefault="009776C2" w:rsidP="00330D18">
            <w:pPr>
              <w:ind w:firstLine="397"/>
              <w:jc w:val="both"/>
              <w:rPr>
                <w:rFonts w:ascii="Arial" w:hAnsi="Arial" w:cs="Arial"/>
                <w:sz w:val="20"/>
              </w:rPr>
            </w:pPr>
            <w:r>
              <w:rPr>
                <w:rFonts w:ascii="Arial" w:hAnsi="Arial" w:cs="Arial"/>
                <w:sz w:val="20"/>
              </w:rPr>
              <w:t>Проект ПМГ 06-20ХХ</w:t>
            </w:r>
            <w:r w:rsidRPr="00A54443">
              <w:rPr>
                <w:rFonts w:ascii="Arial" w:hAnsi="Arial" w:cs="Arial"/>
                <w:sz w:val="24"/>
                <w:szCs w:val="24"/>
              </w:rPr>
              <w:t xml:space="preserve"> </w:t>
            </w:r>
            <w:r>
              <w:rPr>
                <w:rFonts w:ascii="Arial" w:hAnsi="Arial" w:cs="Arial"/>
                <w:sz w:val="24"/>
                <w:szCs w:val="24"/>
              </w:rPr>
              <w:t>«</w:t>
            </w:r>
            <w:r w:rsidRPr="00A2074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r w:rsidR="005A66CC">
              <w:rPr>
                <w:rFonts w:ascii="Arial" w:hAnsi="Arial" w:cs="Arial"/>
                <w:sz w:val="20"/>
              </w:rPr>
              <w:t>» отклоне</w:t>
            </w:r>
            <w:r>
              <w:rPr>
                <w:rFonts w:ascii="Arial" w:hAnsi="Arial" w:cs="Arial"/>
                <w:sz w:val="20"/>
              </w:rPr>
              <w:t xml:space="preserve">н </w:t>
            </w:r>
            <w:r w:rsidR="005C6EEC">
              <w:rPr>
                <w:rFonts w:ascii="Arial" w:hAnsi="Arial" w:cs="Arial"/>
                <w:sz w:val="20"/>
              </w:rPr>
              <w:t xml:space="preserve">27.07.2018 </w:t>
            </w:r>
            <w:r>
              <w:rPr>
                <w:rFonts w:ascii="Arial" w:hAnsi="Arial" w:cs="Arial"/>
                <w:sz w:val="20"/>
              </w:rPr>
              <w:t>при голосовании</w:t>
            </w:r>
            <w:r w:rsidRPr="00A2074C">
              <w:rPr>
                <w:rFonts w:ascii="Arial" w:hAnsi="Arial" w:cs="Arial"/>
                <w:sz w:val="20"/>
              </w:rPr>
              <w:t xml:space="preserve"> в автоматизированной информационной системе (АИС) М</w:t>
            </w:r>
            <w:r w:rsidRPr="00330D18">
              <w:rPr>
                <w:rFonts w:ascii="Arial" w:hAnsi="Arial" w:cs="Arial"/>
                <w:sz w:val="20"/>
              </w:rPr>
              <w:t xml:space="preserve">ГС. </w:t>
            </w:r>
            <w:r w:rsidR="00330D18" w:rsidRPr="00330D18">
              <w:rPr>
                <w:rFonts w:ascii="Arial" w:hAnsi="Arial" w:cs="Arial"/>
                <w:iCs/>
                <w:sz w:val="20"/>
              </w:rPr>
              <w:t xml:space="preserve">В соответствии с рекомендацией 49-го заседания </w:t>
            </w:r>
            <w:proofErr w:type="spellStart"/>
            <w:r w:rsidR="00330D18" w:rsidRPr="00330D18">
              <w:rPr>
                <w:rFonts w:ascii="Arial" w:hAnsi="Arial" w:cs="Arial"/>
                <w:iCs/>
                <w:sz w:val="20"/>
              </w:rPr>
              <w:t>НТКМетр</w:t>
            </w:r>
            <w:proofErr w:type="spellEnd"/>
            <w:r w:rsidR="00330D18" w:rsidRPr="00330D18">
              <w:rPr>
                <w:rFonts w:ascii="Arial" w:hAnsi="Arial" w:cs="Arial"/>
                <w:iCs/>
                <w:sz w:val="20"/>
              </w:rPr>
              <w:t xml:space="preserve"> проект ПМГ 06-20ХХ дорабатывается </w:t>
            </w:r>
            <w:proofErr w:type="spellStart"/>
            <w:r w:rsidR="00330D18" w:rsidRPr="00330D18">
              <w:rPr>
                <w:rFonts w:ascii="Arial" w:hAnsi="Arial" w:cs="Arial"/>
                <w:iCs/>
                <w:sz w:val="20"/>
              </w:rPr>
              <w:t>Росстандартом</w:t>
            </w:r>
            <w:proofErr w:type="spellEnd"/>
            <w:r w:rsidR="00330D18" w:rsidRPr="00330D18">
              <w:rPr>
                <w:rFonts w:ascii="Arial" w:hAnsi="Arial" w:cs="Arial"/>
                <w:iCs/>
                <w:sz w:val="20"/>
              </w:rPr>
              <w:t xml:space="preserve"> по предложениям национальных органов государств-участников Соглашения.</w:t>
            </w:r>
            <w:r w:rsidR="00330D18">
              <w:rPr>
                <w:rFonts w:ascii="Arial" w:hAnsi="Arial" w:cs="Arial"/>
                <w:iCs/>
                <w:sz w:val="20"/>
              </w:rPr>
              <w:t xml:space="preserve"> </w:t>
            </w:r>
          </w:p>
        </w:tc>
      </w:tr>
      <w:tr w:rsidR="0087448D" w:rsidRPr="00A16984" w:rsidTr="004B7152">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Pr>
                <w:rFonts w:ascii="Arial" w:hAnsi="Arial" w:cs="Arial"/>
                <w:sz w:val="20"/>
              </w:rPr>
              <w:t>3.3.</w:t>
            </w:r>
          </w:p>
        </w:tc>
        <w:tc>
          <w:tcPr>
            <w:tcW w:w="5056" w:type="dxa"/>
          </w:tcPr>
          <w:p w:rsidR="0087448D" w:rsidRPr="0085285C" w:rsidRDefault="0087448D" w:rsidP="004B7152">
            <w:pPr>
              <w:jc w:val="both"/>
              <w:rPr>
                <w:rFonts w:ascii="Arial" w:hAnsi="Arial" w:cs="Arial"/>
                <w:b/>
                <w:sz w:val="20"/>
              </w:rPr>
            </w:pPr>
            <w:r w:rsidRPr="0085285C">
              <w:rPr>
                <w:rFonts w:ascii="Arial" w:hAnsi="Arial" w:cs="Arial"/>
                <w:sz w:val="20"/>
              </w:rPr>
              <w:t>Совершенствование нормативно-правовой базы в сфере</w:t>
            </w:r>
            <w:r w:rsidR="00180B78">
              <w:rPr>
                <w:rFonts w:ascii="Arial" w:hAnsi="Arial" w:cs="Arial"/>
                <w:sz w:val="20"/>
              </w:rPr>
              <w:t xml:space="preserve"> обеспечения</w:t>
            </w:r>
            <w:r w:rsidR="004B7152">
              <w:rPr>
                <w:rFonts w:ascii="Arial" w:hAnsi="Arial" w:cs="Arial"/>
                <w:sz w:val="20"/>
              </w:rPr>
              <w:t xml:space="preserve"> единства измерений</w:t>
            </w:r>
          </w:p>
        </w:tc>
        <w:tc>
          <w:tcPr>
            <w:tcW w:w="1643" w:type="dxa"/>
            <w:gridSpan w:val="5"/>
          </w:tcPr>
          <w:p w:rsidR="0087448D" w:rsidRPr="0085285C" w:rsidRDefault="0087448D" w:rsidP="00FB6B37">
            <w:pPr>
              <w:pStyle w:val="table10"/>
              <w:suppressAutoHyphens/>
              <w:overflowPunct w:val="0"/>
              <w:autoSpaceDE w:val="0"/>
              <w:autoSpaceDN w:val="0"/>
              <w:adjustRightInd w:val="0"/>
              <w:jc w:val="center"/>
              <w:textAlignment w:val="baseline"/>
              <w:rPr>
                <w:rFonts w:ascii="Arial" w:hAnsi="Arial" w:cs="Arial"/>
              </w:rPr>
            </w:pPr>
            <w:r w:rsidRPr="0085285C">
              <w:rPr>
                <w:rFonts w:ascii="Arial" w:hAnsi="Arial" w:cs="Arial"/>
              </w:rPr>
              <w:t>2017–2019</w:t>
            </w:r>
          </w:p>
        </w:tc>
        <w:tc>
          <w:tcPr>
            <w:tcW w:w="1767" w:type="dxa"/>
          </w:tcPr>
          <w:p w:rsidR="0087448D" w:rsidRPr="0085285C" w:rsidRDefault="0087448D" w:rsidP="00FB6B37">
            <w:pPr>
              <w:pStyle w:val="table10"/>
              <w:overflowPunct w:val="0"/>
              <w:autoSpaceDE w:val="0"/>
              <w:autoSpaceDN w:val="0"/>
              <w:adjustRightInd w:val="0"/>
              <w:jc w:val="center"/>
              <w:textAlignment w:val="baseline"/>
              <w:rPr>
                <w:rFonts w:ascii="Arial" w:hAnsi="Arial" w:cs="Arial"/>
              </w:rPr>
            </w:pPr>
            <w:r w:rsidRPr="0085285C">
              <w:rPr>
                <w:rFonts w:ascii="Arial" w:hAnsi="Arial" w:cs="Arial"/>
              </w:rPr>
              <w:t>Государства – участники СНГ, МГС</w:t>
            </w:r>
          </w:p>
        </w:tc>
        <w:tc>
          <w:tcPr>
            <w:tcW w:w="5846" w:type="dxa"/>
            <w:gridSpan w:val="3"/>
          </w:tcPr>
          <w:p w:rsidR="00180B78" w:rsidRPr="00180B78" w:rsidRDefault="00180B78" w:rsidP="00180B78">
            <w:pPr>
              <w:pStyle w:val="a6"/>
              <w:ind w:firstLine="567"/>
              <w:jc w:val="both"/>
              <w:rPr>
                <w:sz w:val="24"/>
                <w:szCs w:val="24"/>
              </w:rPr>
            </w:pPr>
            <w:r w:rsidRPr="00180B78">
              <w:rPr>
                <w:rFonts w:ascii="Arial" w:hAnsi="Arial" w:cs="Arial"/>
                <w:sz w:val="20"/>
              </w:rPr>
              <w:t xml:space="preserve">Проект Соглашения о сотрудничестве по созданию и применению стандартных образцов состава и свойств веществ и материалов, одобренный на 49-м заседании МГС, направлен для рассмотрения в Исполнительный комитет СНГ в установленном порядке. </w:t>
            </w:r>
            <w:r w:rsidRPr="00180B78">
              <w:rPr>
                <w:rFonts w:ascii="Arial" w:hAnsi="Arial" w:cs="Arial"/>
                <w:bCs/>
                <w:sz w:val="20"/>
              </w:rPr>
              <w:t xml:space="preserve">Проект Соглашения </w:t>
            </w:r>
            <w:r w:rsidRPr="00180B78">
              <w:rPr>
                <w:rFonts w:ascii="Arial" w:hAnsi="Arial" w:cs="Arial"/>
                <w:sz w:val="20"/>
              </w:rPr>
              <w:t>на заседании Комиссии по экономическим вопросам при Экономическом совете СНГ 26 марта 2019 года</w:t>
            </w:r>
            <w:r w:rsidRPr="00180B78">
              <w:rPr>
                <w:rFonts w:ascii="Arial" w:hAnsi="Arial" w:cs="Arial"/>
                <w:bCs/>
                <w:sz w:val="20"/>
              </w:rPr>
              <w:t xml:space="preserve"> в основном одобрен и направлен в правительства государств – участников СНГ на окончательное согласование, для дальнейшего рассмотрения на заседаниях высших органов СНГ.</w:t>
            </w:r>
          </w:p>
          <w:p w:rsidR="0087448D" w:rsidRPr="00180B78" w:rsidRDefault="00E904B4" w:rsidP="00E904B4">
            <w:pPr>
              <w:ind w:firstLine="397"/>
              <w:jc w:val="both"/>
              <w:rPr>
                <w:rFonts w:ascii="Arial" w:hAnsi="Arial" w:cs="Arial"/>
                <w:sz w:val="20"/>
              </w:rPr>
            </w:pPr>
            <w:r>
              <w:rPr>
                <w:rFonts w:ascii="Arial" w:hAnsi="Arial" w:cs="Arial"/>
                <w:sz w:val="20"/>
              </w:rPr>
              <w:t xml:space="preserve">На заседаниях </w:t>
            </w:r>
            <w:r w:rsidR="00180B78" w:rsidRPr="00180B78">
              <w:rPr>
                <w:rFonts w:ascii="Arial" w:hAnsi="Arial" w:cs="Arial"/>
                <w:sz w:val="20"/>
              </w:rPr>
              <w:t>Научно-технической комиссии по метрологии</w:t>
            </w:r>
            <w:r>
              <w:rPr>
                <w:rFonts w:ascii="Arial" w:hAnsi="Arial" w:cs="Arial"/>
                <w:sz w:val="20"/>
              </w:rPr>
              <w:t xml:space="preserve">, </w:t>
            </w:r>
            <w:r w:rsidRPr="00180B78">
              <w:rPr>
                <w:rFonts w:ascii="Arial" w:hAnsi="Arial" w:cs="Arial"/>
                <w:sz w:val="20"/>
              </w:rPr>
              <w:t>Рабочих групп Научно-тех</w:t>
            </w:r>
            <w:r>
              <w:rPr>
                <w:rFonts w:ascii="Arial" w:hAnsi="Arial" w:cs="Arial"/>
                <w:sz w:val="20"/>
              </w:rPr>
              <w:t>нической комиссии по метрологии</w:t>
            </w:r>
            <w:r w:rsidR="00180B78" w:rsidRPr="00180B78">
              <w:rPr>
                <w:rFonts w:ascii="Arial" w:hAnsi="Arial" w:cs="Arial"/>
                <w:sz w:val="20"/>
              </w:rPr>
              <w:t xml:space="preserve"> и МГС рассматривается ход реализации программ и пла</w:t>
            </w:r>
            <w:r w:rsidR="00180B78">
              <w:rPr>
                <w:rFonts w:ascii="Arial" w:hAnsi="Arial" w:cs="Arial"/>
                <w:sz w:val="20"/>
              </w:rPr>
              <w:t>нов по разработке и пересмотру документов по межгосударственной стандартизации в сфере обеспечения</w:t>
            </w:r>
            <w:r w:rsidR="00180B78" w:rsidRPr="00180B78">
              <w:rPr>
                <w:rFonts w:ascii="Arial" w:hAnsi="Arial" w:cs="Arial"/>
                <w:sz w:val="20"/>
              </w:rPr>
              <w:t xml:space="preserve"> единства измерений.</w:t>
            </w:r>
          </w:p>
        </w:tc>
      </w:tr>
      <w:tr w:rsidR="0087448D" w:rsidRPr="00A16984" w:rsidTr="004B7152">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056" w:type="dxa"/>
          </w:tcPr>
          <w:p w:rsidR="0087448D" w:rsidRPr="00D7096C" w:rsidRDefault="0087448D" w:rsidP="004B7152">
            <w:pPr>
              <w:jc w:val="both"/>
              <w:rPr>
                <w:rFonts w:ascii="Arial" w:hAnsi="Arial" w:cs="Arial"/>
                <w:sz w:val="20"/>
              </w:rPr>
            </w:pPr>
            <w:r w:rsidRPr="00D7096C">
              <w:rPr>
                <w:rFonts w:ascii="Arial" w:hAnsi="Arial" w:cs="Arial"/>
                <w:sz w:val="20"/>
              </w:rPr>
              <w:t>Создание эталонных баз по потребностям н</w:t>
            </w:r>
            <w:r w:rsidR="004B7152">
              <w:rPr>
                <w:rFonts w:ascii="Arial" w:hAnsi="Arial" w:cs="Arial"/>
                <w:sz w:val="20"/>
              </w:rPr>
              <w:t>ациональных экономик государств</w:t>
            </w:r>
          </w:p>
        </w:tc>
        <w:tc>
          <w:tcPr>
            <w:tcW w:w="1643" w:type="dxa"/>
            <w:gridSpan w:val="5"/>
          </w:tcPr>
          <w:p w:rsidR="0087448D" w:rsidRPr="00D7096C" w:rsidRDefault="0087448D" w:rsidP="00FB6B37">
            <w:pPr>
              <w:jc w:val="center"/>
              <w:rPr>
                <w:rFonts w:ascii="Arial" w:hAnsi="Arial" w:cs="Arial"/>
                <w:sz w:val="20"/>
                <w:lang w:val="en-US"/>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национальных органов</w:t>
            </w:r>
          </w:p>
        </w:tc>
        <w:tc>
          <w:tcPr>
            <w:tcW w:w="1767" w:type="dxa"/>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w:t>
            </w:r>
          </w:p>
        </w:tc>
        <w:tc>
          <w:tcPr>
            <w:tcW w:w="5846" w:type="dxa"/>
            <w:gridSpan w:val="3"/>
          </w:tcPr>
          <w:p w:rsidR="009776C2" w:rsidRDefault="009776C2" w:rsidP="009776C2">
            <w:pPr>
              <w:ind w:firstLine="454"/>
              <w:jc w:val="both"/>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r w:rsidR="008F674B">
              <w:rPr>
                <w:rFonts w:ascii="Arial" w:hAnsi="Arial" w:cs="Arial"/>
                <w:sz w:val="20"/>
              </w:rPr>
              <w:t>.</w:t>
            </w:r>
          </w:p>
          <w:p w:rsidR="009776C2" w:rsidRDefault="009776C2" w:rsidP="009776C2">
            <w:pPr>
              <w:pStyle w:val="af0"/>
              <w:ind w:firstLine="454"/>
              <w:jc w:val="both"/>
              <w:rPr>
                <w:rFonts w:ascii="Arial" w:hAnsi="Arial" w:cs="Arial"/>
                <w:sz w:val="20"/>
                <w:szCs w:val="20"/>
              </w:rPr>
            </w:pPr>
            <w:r w:rsidRPr="00454C70">
              <w:rPr>
                <w:rFonts w:ascii="Arial" w:hAnsi="Arial" w:cs="Arial"/>
                <w:sz w:val="20"/>
                <w:szCs w:val="20"/>
              </w:rPr>
              <w:t>Работы по созданию и поддержанию в акт</w:t>
            </w:r>
            <w:r w:rsidR="00597143">
              <w:rPr>
                <w:rFonts w:ascii="Arial" w:hAnsi="Arial" w:cs="Arial"/>
                <w:sz w:val="20"/>
                <w:szCs w:val="20"/>
              </w:rPr>
              <w:t>уализированном состоянии БД</w:t>
            </w:r>
            <w:r w:rsidRPr="00454C70">
              <w:rPr>
                <w:rFonts w:ascii="Arial" w:hAnsi="Arial" w:cs="Arial"/>
                <w:sz w:val="20"/>
                <w:szCs w:val="20"/>
              </w:rPr>
              <w:t xml:space="preserve"> </w:t>
            </w:r>
            <w:r w:rsidR="00597143">
              <w:rPr>
                <w:rFonts w:ascii="Arial" w:hAnsi="Arial" w:cs="Arial"/>
                <w:sz w:val="20"/>
                <w:szCs w:val="20"/>
              </w:rPr>
              <w:t>«</w:t>
            </w:r>
            <w:r w:rsidRPr="00454C70">
              <w:rPr>
                <w:rFonts w:ascii="Arial" w:hAnsi="Arial" w:cs="Arial"/>
                <w:sz w:val="20"/>
                <w:szCs w:val="20"/>
              </w:rPr>
              <w:t>Реестр государств</w:t>
            </w:r>
            <w:r w:rsidR="00597143">
              <w:rPr>
                <w:rFonts w:ascii="Arial" w:hAnsi="Arial" w:cs="Arial"/>
                <w:sz w:val="20"/>
                <w:szCs w:val="20"/>
              </w:rPr>
              <w:t>енных эталонов стран-членов МГС»</w:t>
            </w:r>
            <w:r w:rsidRPr="00454C70">
              <w:rPr>
                <w:rFonts w:ascii="Arial" w:hAnsi="Arial" w:cs="Arial"/>
                <w:sz w:val="20"/>
                <w:szCs w:val="20"/>
              </w:rPr>
              <w:t xml:space="preserve"> ведутся с 2009 г.</w:t>
            </w:r>
            <w:r>
              <w:rPr>
                <w:rFonts w:ascii="Arial" w:hAnsi="Arial" w:cs="Arial"/>
                <w:sz w:val="20"/>
                <w:szCs w:val="20"/>
              </w:rPr>
              <w:t xml:space="preserve"> </w:t>
            </w:r>
            <w:proofErr w:type="spellStart"/>
            <w:r>
              <w:rPr>
                <w:rFonts w:ascii="Arial" w:hAnsi="Arial" w:cs="Arial"/>
                <w:sz w:val="20"/>
                <w:szCs w:val="20"/>
              </w:rPr>
              <w:t>Росстандартом</w:t>
            </w:r>
            <w:proofErr w:type="spellEnd"/>
            <w:r>
              <w:rPr>
                <w:rFonts w:ascii="Arial" w:hAnsi="Arial" w:cs="Arial"/>
                <w:sz w:val="20"/>
                <w:szCs w:val="20"/>
              </w:rPr>
              <w:t xml:space="preserve"> (ФГУП «ВНИИФТРИ»)</w:t>
            </w:r>
            <w:r w:rsidRPr="00454C70">
              <w:rPr>
                <w:rFonts w:ascii="Arial" w:hAnsi="Arial" w:cs="Arial"/>
                <w:sz w:val="20"/>
                <w:szCs w:val="20"/>
              </w:rPr>
              <w:t xml:space="preserve"> В 2010 г. осуществлена публикац</w:t>
            </w:r>
            <w:r>
              <w:rPr>
                <w:rFonts w:ascii="Arial" w:hAnsi="Arial" w:cs="Arial"/>
                <w:sz w:val="20"/>
                <w:szCs w:val="20"/>
              </w:rPr>
              <w:t>ия БД в сети Интернет.</w:t>
            </w:r>
          </w:p>
          <w:p w:rsidR="00D6195A" w:rsidRDefault="00D6195A" w:rsidP="00D6195A">
            <w:pPr>
              <w:pStyle w:val="af0"/>
              <w:ind w:firstLine="454"/>
              <w:jc w:val="both"/>
              <w:rPr>
                <w:rFonts w:ascii="Arial" w:hAnsi="Arial" w:cs="Arial"/>
                <w:sz w:val="20"/>
                <w:szCs w:val="20"/>
              </w:rPr>
            </w:pPr>
            <w:r>
              <w:rPr>
                <w:rFonts w:ascii="Arial" w:hAnsi="Arial" w:cs="Arial"/>
                <w:sz w:val="20"/>
                <w:szCs w:val="20"/>
              </w:rPr>
              <w:t>По состоянию на 19.04</w:t>
            </w:r>
            <w:r w:rsidRPr="005401AD">
              <w:rPr>
                <w:rFonts w:ascii="Arial" w:hAnsi="Arial" w:cs="Arial"/>
                <w:sz w:val="20"/>
                <w:szCs w:val="20"/>
              </w:rPr>
              <w:t>.201</w:t>
            </w:r>
            <w:r>
              <w:rPr>
                <w:rFonts w:ascii="Arial" w:hAnsi="Arial" w:cs="Arial"/>
                <w:sz w:val="20"/>
                <w:szCs w:val="20"/>
              </w:rPr>
              <w:t>9</w:t>
            </w:r>
            <w:r w:rsidRPr="005401AD">
              <w:rPr>
                <w:rFonts w:ascii="Arial" w:hAnsi="Arial" w:cs="Arial"/>
                <w:sz w:val="20"/>
                <w:szCs w:val="20"/>
              </w:rPr>
              <w:t xml:space="preserve"> в</w:t>
            </w:r>
            <w:r>
              <w:rPr>
                <w:rFonts w:ascii="Arial" w:hAnsi="Arial" w:cs="Arial"/>
                <w:sz w:val="20"/>
                <w:szCs w:val="20"/>
              </w:rPr>
              <w:t xml:space="preserve"> базе содержатся сведения о 392</w:t>
            </w:r>
            <w:r w:rsidRPr="005401AD">
              <w:rPr>
                <w:rFonts w:ascii="Arial" w:hAnsi="Arial" w:cs="Arial"/>
                <w:sz w:val="20"/>
                <w:szCs w:val="20"/>
              </w:rPr>
              <w:t xml:space="preserve"> эталонах. Информация представлена 7 странами (Азербайджан</w:t>
            </w:r>
            <w:r>
              <w:rPr>
                <w:rFonts w:ascii="Arial" w:hAnsi="Arial" w:cs="Arial"/>
                <w:sz w:val="20"/>
                <w:szCs w:val="20"/>
              </w:rPr>
              <w:t>ская Республика</w:t>
            </w:r>
            <w:r w:rsidRPr="005401AD">
              <w:rPr>
                <w:rFonts w:ascii="Arial" w:hAnsi="Arial" w:cs="Arial"/>
                <w:sz w:val="20"/>
                <w:szCs w:val="20"/>
              </w:rPr>
              <w:t xml:space="preserve"> - 8, </w:t>
            </w:r>
            <w:r>
              <w:rPr>
                <w:rFonts w:ascii="Arial" w:hAnsi="Arial" w:cs="Arial"/>
                <w:sz w:val="20"/>
                <w:szCs w:val="20"/>
              </w:rPr>
              <w:t xml:space="preserve">Республика </w:t>
            </w:r>
            <w:r w:rsidRPr="005401AD">
              <w:rPr>
                <w:rFonts w:ascii="Arial" w:hAnsi="Arial" w:cs="Arial"/>
                <w:sz w:val="20"/>
                <w:szCs w:val="20"/>
              </w:rPr>
              <w:t>Беларусь-5</w:t>
            </w:r>
            <w:r>
              <w:rPr>
                <w:rFonts w:ascii="Arial" w:hAnsi="Arial" w:cs="Arial"/>
                <w:sz w:val="20"/>
                <w:szCs w:val="20"/>
              </w:rPr>
              <w:t>4</w:t>
            </w:r>
            <w:r w:rsidRPr="005401AD">
              <w:rPr>
                <w:rFonts w:ascii="Arial" w:hAnsi="Arial" w:cs="Arial"/>
                <w:sz w:val="20"/>
                <w:szCs w:val="20"/>
              </w:rPr>
              <w:t xml:space="preserve">, </w:t>
            </w:r>
            <w:r>
              <w:rPr>
                <w:rFonts w:ascii="Arial" w:hAnsi="Arial" w:cs="Arial"/>
                <w:sz w:val="20"/>
                <w:szCs w:val="20"/>
              </w:rPr>
              <w:t xml:space="preserve">Республика </w:t>
            </w:r>
            <w:r w:rsidRPr="005401AD">
              <w:rPr>
                <w:rFonts w:ascii="Arial" w:hAnsi="Arial" w:cs="Arial"/>
                <w:sz w:val="20"/>
                <w:szCs w:val="20"/>
              </w:rPr>
              <w:t xml:space="preserve">Казахстан -58, </w:t>
            </w:r>
            <w:r>
              <w:rPr>
                <w:rFonts w:ascii="Arial" w:hAnsi="Arial" w:cs="Arial"/>
                <w:sz w:val="20"/>
                <w:szCs w:val="20"/>
              </w:rPr>
              <w:t>Республика Молдова-13, Российская Федерация -164,</w:t>
            </w:r>
            <w:r w:rsidRPr="005401AD">
              <w:rPr>
                <w:rFonts w:ascii="Arial" w:hAnsi="Arial" w:cs="Arial"/>
                <w:sz w:val="20"/>
                <w:szCs w:val="20"/>
              </w:rPr>
              <w:t xml:space="preserve"> </w:t>
            </w:r>
            <w:r>
              <w:rPr>
                <w:rFonts w:ascii="Arial" w:hAnsi="Arial" w:cs="Arial"/>
                <w:sz w:val="20"/>
                <w:szCs w:val="20"/>
              </w:rPr>
              <w:t xml:space="preserve">Туркменистан 17, Республика </w:t>
            </w:r>
            <w:r w:rsidRPr="005401AD">
              <w:rPr>
                <w:rFonts w:ascii="Arial" w:hAnsi="Arial" w:cs="Arial"/>
                <w:sz w:val="20"/>
                <w:szCs w:val="20"/>
              </w:rPr>
              <w:t>У</w:t>
            </w:r>
            <w:r>
              <w:rPr>
                <w:rFonts w:ascii="Arial" w:hAnsi="Arial" w:cs="Arial"/>
                <w:sz w:val="20"/>
                <w:szCs w:val="20"/>
              </w:rPr>
              <w:t>збекистан - 9, Украина – 69).</w:t>
            </w:r>
          </w:p>
          <w:p w:rsidR="0087448D" w:rsidRPr="00A16984" w:rsidRDefault="008F674B" w:rsidP="00E904B4">
            <w:pPr>
              <w:ind w:firstLine="454"/>
              <w:jc w:val="both"/>
              <w:rPr>
                <w:rFonts w:ascii="Arial" w:hAnsi="Arial" w:cs="Arial"/>
                <w:sz w:val="20"/>
              </w:rPr>
            </w:pPr>
            <w:r>
              <w:rPr>
                <w:rFonts w:ascii="Arial" w:hAnsi="Arial" w:cs="Arial"/>
                <w:sz w:val="20"/>
              </w:rPr>
              <w:t xml:space="preserve">На рассмотрение 55-го заседания МГС вносится новая  форма представления сведений о национальных эталонах. </w:t>
            </w:r>
          </w:p>
        </w:tc>
      </w:tr>
      <w:tr w:rsidR="0087448D" w:rsidRPr="00A16984" w:rsidTr="004B7152">
        <w:tblPrEx>
          <w:tblLook w:val="0000" w:firstRow="0" w:lastRow="0" w:firstColumn="0" w:lastColumn="0" w:noHBand="0" w:noVBand="0"/>
        </w:tblPrEx>
        <w:trPr>
          <w:trHeight w:val="487"/>
        </w:trPr>
        <w:tc>
          <w:tcPr>
            <w:tcW w:w="854" w:type="dxa"/>
            <w:gridSpan w:val="2"/>
            <w:shd w:val="clear" w:color="auto" w:fill="auto"/>
          </w:tcPr>
          <w:p w:rsidR="0087448D" w:rsidRPr="00A16984" w:rsidRDefault="0087448D" w:rsidP="004B7152">
            <w:pPr>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056" w:type="dxa"/>
            <w:shd w:val="clear" w:color="auto" w:fill="auto"/>
          </w:tcPr>
          <w:p w:rsidR="0087448D" w:rsidRPr="00D7096C" w:rsidRDefault="0087448D" w:rsidP="004B7152">
            <w:pPr>
              <w:jc w:val="both"/>
              <w:rPr>
                <w:rFonts w:ascii="Arial" w:hAnsi="Arial" w:cs="Arial"/>
                <w:sz w:val="20"/>
              </w:rPr>
            </w:pPr>
            <w:r w:rsidRPr="00D7096C">
              <w:rPr>
                <w:rFonts w:ascii="Arial" w:hAnsi="Arial" w:cs="Arial"/>
                <w:sz w:val="20"/>
              </w:rPr>
              <w:t xml:space="preserve">Обеспечение </w:t>
            </w:r>
            <w:proofErr w:type="spellStart"/>
            <w:r w:rsidRPr="00D7096C">
              <w:rPr>
                <w:rFonts w:ascii="Arial" w:hAnsi="Arial" w:cs="Arial"/>
                <w:sz w:val="20"/>
              </w:rPr>
              <w:t>прослеживаемости</w:t>
            </w:r>
            <w:proofErr w:type="spellEnd"/>
            <w:r w:rsidRPr="00D7096C">
              <w:rPr>
                <w:rFonts w:ascii="Arial" w:hAnsi="Arial" w:cs="Arial"/>
                <w:sz w:val="20"/>
              </w:rPr>
              <w:t xml:space="preserve"> измерений и участия в сличениях на региональном и международном уровне</w:t>
            </w:r>
          </w:p>
        </w:tc>
        <w:tc>
          <w:tcPr>
            <w:tcW w:w="1643" w:type="dxa"/>
            <w:gridSpan w:val="5"/>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КООМЕТ и МБМВ</w:t>
            </w:r>
          </w:p>
        </w:tc>
        <w:tc>
          <w:tcPr>
            <w:tcW w:w="1767" w:type="dxa"/>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87448D" w:rsidRPr="00A16984" w:rsidRDefault="00217515" w:rsidP="004B7152">
            <w:pPr>
              <w:rPr>
                <w:rFonts w:ascii="Arial" w:hAnsi="Arial" w:cs="Arial"/>
                <w:color w:val="000000"/>
                <w:sz w:val="20"/>
              </w:rPr>
            </w:pPr>
            <w:r>
              <w:rPr>
                <w:rFonts w:ascii="Arial" w:hAnsi="Arial" w:cs="Arial"/>
                <w:color w:val="000000"/>
                <w:sz w:val="20"/>
              </w:rPr>
              <w:t xml:space="preserve">Реализуется в рамках МГС, </w:t>
            </w:r>
            <w:r w:rsidRPr="00266123">
              <w:rPr>
                <w:rFonts w:ascii="Arial" w:hAnsi="Arial" w:cs="Arial"/>
                <w:color w:val="000000"/>
                <w:sz w:val="20"/>
              </w:rPr>
              <w:t>КООМЕТ</w:t>
            </w:r>
            <w:r>
              <w:rPr>
                <w:rFonts w:ascii="Arial" w:hAnsi="Arial" w:cs="Arial"/>
                <w:color w:val="000000"/>
                <w:sz w:val="20"/>
              </w:rPr>
              <w:t xml:space="preserve"> и МБМВ</w:t>
            </w:r>
          </w:p>
        </w:tc>
      </w:tr>
      <w:tr w:rsidR="00266123" w:rsidRPr="00A16984" w:rsidTr="004B7152">
        <w:tblPrEx>
          <w:tblLook w:val="0000" w:firstRow="0" w:lastRow="0" w:firstColumn="0" w:lastColumn="0" w:noHBand="0" w:noVBand="0"/>
        </w:tblPrEx>
        <w:trPr>
          <w:trHeight w:val="487"/>
        </w:trPr>
        <w:tc>
          <w:tcPr>
            <w:tcW w:w="854" w:type="dxa"/>
            <w:gridSpan w:val="2"/>
            <w:shd w:val="clear" w:color="auto" w:fill="auto"/>
          </w:tcPr>
          <w:p w:rsidR="00266123" w:rsidRPr="00A16984" w:rsidRDefault="00266123" w:rsidP="004B7152">
            <w:pPr>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056" w:type="dxa"/>
            <w:shd w:val="clear" w:color="auto" w:fill="auto"/>
          </w:tcPr>
          <w:p w:rsidR="00266123" w:rsidRPr="00D7096C" w:rsidRDefault="00266123" w:rsidP="004B7152">
            <w:pPr>
              <w:jc w:val="both"/>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643" w:type="dxa"/>
            <w:gridSpan w:val="5"/>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2016-2020</w:t>
            </w:r>
          </w:p>
          <w:p w:rsidR="00266123" w:rsidRPr="00D7096C" w:rsidRDefault="00266123" w:rsidP="00FB6B37">
            <w:pPr>
              <w:jc w:val="center"/>
              <w:rPr>
                <w:rFonts w:ascii="Arial" w:hAnsi="Arial" w:cs="Arial"/>
                <w:sz w:val="20"/>
              </w:rPr>
            </w:pPr>
            <w:r w:rsidRPr="00D7096C">
              <w:rPr>
                <w:rFonts w:ascii="Arial" w:hAnsi="Arial" w:cs="Arial"/>
                <w:sz w:val="20"/>
              </w:rPr>
              <w:t>По плану национальных органов</w:t>
            </w:r>
          </w:p>
        </w:tc>
        <w:tc>
          <w:tcPr>
            <w:tcW w:w="1767" w:type="dxa"/>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0C21A9" w:rsidRPr="000C21A9" w:rsidRDefault="000C21A9" w:rsidP="004B7152">
            <w:pPr>
              <w:rPr>
                <w:rFonts w:ascii="Arial" w:hAnsi="Arial" w:cs="Arial"/>
                <w:color w:val="000000"/>
                <w:sz w:val="20"/>
              </w:rPr>
            </w:pPr>
            <w:r w:rsidRPr="000C21A9">
              <w:rPr>
                <w:rFonts w:ascii="Arial" w:hAnsi="Arial" w:cs="Arial"/>
                <w:color w:val="000000"/>
                <w:sz w:val="20"/>
              </w:rPr>
              <w:t xml:space="preserve">Реализуется в рамках </w:t>
            </w:r>
            <w:proofErr w:type="spellStart"/>
            <w:r w:rsidRPr="000C21A9">
              <w:rPr>
                <w:rFonts w:ascii="Arial" w:hAnsi="Arial" w:cs="Arial"/>
                <w:color w:val="000000"/>
                <w:sz w:val="20"/>
              </w:rPr>
              <w:t>НТКМетр</w:t>
            </w:r>
            <w:proofErr w:type="spellEnd"/>
            <w:r w:rsidRPr="000C21A9">
              <w:rPr>
                <w:rFonts w:ascii="Arial" w:hAnsi="Arial" w:cs="Arial"/>
                <w:color w:val="000000"/>
                <w:sz w:val="20"/>
              </w:rPr>
              <w:t xml:space="preserve"> и РГ ОДМ</w:t>
            </w:r>
            <w:r w:rsidR="00E43E93">
              <w:rPr>
                <w:rFonts w:ascii="Arial" w:hAnsi="Arial" w:cs="Arial"/>
                <w:color w:val="000000"/>
                <w:sz w:val="20"/>
              </w:rPr>
              <w:t xml:space="preserve"> </w:t>
            </w:r>
            <w:proofErr w:type="spellStart"/>
            <w:r w:rsidRPr="000C21A9">
              <w:rPr>
                <w:rFonts w:ascii="Arial" w:hAnsi="Arial" w:cs="Arial"/>
                <w:color w:val="000000"/>
                <w:sz w:val="20"/>
              </w:rPr>
              <w:t>НТКМетр</w:t>
            </w:r>
            <w:proofErr w:type="spellEnd"/>
            <w:r w:rsidRPr="000C21A9">
              <w:rPr>
                <w:rFonts w:ascii="Arial" w:hAnsi="Arial" w:cs="Arial"/>
                <w:color w:val="000000"/>
                <w:sz w:val="20"/>
              </w:rPr>
              <w:t>.</w:t>
            </w:r>
          </w:p>
          <w:p w:rsidR="00266123" w:rsidRPr="00266123" w:rsidRDefault="000C21A9" w:rsidP="009776C2">
            <w:pPr>
              <w:rPr>
                <w:rFonts w:ascii="Arial" w:hAnsi="Arial" w:cs="Arial"/>
                <w:color w:val="000000"/>
                <w:sz w:val="20"/>
              </w:rPr>
            </w:pPr>
            <w:r w:rsidRPr="000C21A9">
              <w:rPr>
                <w:rFonts w:ascii="Arial" w:hAnsi="Arial" w:cs="Arial"/>
                <w:sz w:val="20"/>
              </w:rPr>
              <w:t xml:space="preserve">План работ РГ ОДМ </w:t>
            </w:r>
            <w:proofErr w:type="spellStart"/>
            <w:r w:rsidRPr="000C21A9">
              <w:rPr>
                <w:rFonts w:ascii="Arial" w:hAnsi="Arial" w:cs="Arial"/>
                <w:sz w:val="20"/>
              </w:rPr>
              <w:t>НТКМетр</w:t>
            </w:r>
            <w:proofErr w:type="spellEnd"/>
            <w:r w:rsidRPr="000C21A9">
              <w:rPr>
                <w:rFonts w:ascii="Arial" w:hAnsi="Arial" w:cs="Arial"/>
                <w:sz w:val="20"/>
              </w:rPr>
              <w:t xml:space="preserve"> вклю</w:t>
            </w:r>
            <w:r w:rsidR="00AC1781">
              <w:rPr>
                <w:rFonts w:ascii="Arial" w:hAnsi="Arial" w:cs="Arial"/>
                <w:sz w:val="20"/>
              </w:rPr>
              <w:t>чает разработку и пересмотр</w:t>
            </w:r>
            <w:r w:rsidR="00455F9D">
              <w:rPr>
                <w:rFonts w:ascii="Arial" w:hAnsi="Arial" w:cs="Arial"/>
                <w:sz w:val="20"/>
              </w:rPr>
              <w:t xml:space="preserve"> </w:t>
            </w:r>
            <w:r w:rsidR="00AC1781">
              <w:rPr>
                <w:rFonts w:ascii="Arial" w:hAnsi="Arial" w:cs="Arial"/>
                <w:sz w:val="20"/>
              </w:rPr>
              <w:t>11</w:t>
            </w:r>
            <w:r w:rsidRPr="000C21A9">
              <w:rPr>
                <w:rFonts w:ascii="Arial" w:hAnsi="Arial" w:cs="Arial"/>
                <w:sz w:val="20"/>
              </w:rPr>
              <w:t xml:space="preserve"> нормативных документов.</w:t>
            </w:r>
          </w:p>
        </w:tc>
      </w:tr>
      <w:tr w:rsidR="00266123" w:rsidRPr="00A16984" w:rsidTr="004B7152">
        <w:tblPrEx>
          <w:tblLook w:val="0000" w:firstRow="0" w:lastRow="0" w:firstColumn="0" w:lastColumn="0" w:noHBand="0" w:noVBand="0"/>
        </w:tblPrEx>
        <w:trPr>
          <w:trHeight w:val="487"/>
        </w:trPr>
        <w:tc>
          <w:tcPr>
            <w:tcW w:w="854" w:type="dxa"/>
            <w:gridSpan w:val="2"/>
          </w:tcPr>
          <w:p w:rsidR="00266123" w:rsidRPr="00A16984" w:rsidRDefault="00266123" w:rsidP="004B7152">
            <w:pPr>
              <w:rPr>
                <w:rFonts w:ascii="Arial" w:hAnsi="Arial" w:cs="Arial"/>
                <w:sz w:val="20"/>
              </w:rPr>
            </w:pPr>
            <w:r w:rsidRPr="00A16984">
              <w:rPr>
                <w:rFonts w:ascii="Arial" w:hAnsi="Arial" w:cs="Arial"/>
                <w:sz w:val="20"/>
              </w:rPr>
              <w:t>3.</w:t>
            </w:r>
            <w:r>
              <w:rPr>
                <w:rFonts w:ascii="Arial" w:hAnsi="Arial" w:cs="Arial"/>
                <w:sz w:val="20"/>
              </w:rPr>
              <w:t>7</w:t>
            </w:r>
            <w:r w:rsidRPr="00A16984">
              <w:rPr>
                <w:rFonts w:ascii="Arial" w:hAnsi="Arial" w:cs="Arial"/>
                <w:sz w:val="20"/>
              </w:rPr>
              <w:t>.</w:t>
            </w:r>
          </w:p>
        </w:tc>
        <w:tc>
          <w:tcPr>
            <w:tcW w:w="5056" w:type="dxa"/>
          </w:tcPr>
          <w:p w:rsidR="00266123" w:rsidRPr="0052365A" w:rsidRDefault="00266123" w:rsidP="004B7152">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643" w:type="dxa"/>
            <w:gridSpan w:val="5"/>
          </w:tcPr>
          <w:p w:rsidR="00266123" w:rsidRPr="0052365A" w:rsidRDefault="00266123" w:rsidP="00FB6B37">
            <w:pPr>
              <w:jc w:val="center"/>
              <w:rPr>
                <w:rFonts w:ascii="Arial" w:hAnsi="Arial" w:cs="Arial"/>
                <w:sz w:val="20"/>
              </w:rPr>
            </w:pPr>
            <w:r w:rsidRPr="0052365A">
              <w:rPr>
                <w:rFonts w:ascii="Arial" w:hAnsi="Arial" w:cs="Arial"/>
                <w:bCs/>
                <w:sz w:val="20"/>
              </w:rPr>
              <w:t>2016-2020</w:t>
            </w:r>
          </w:p>
        </w:tc>
        <w:tc>
          <w:tcPr>
            <w:tcW w:w="1767" w:type="dxa"/>
          </w:tcPr>
          <w:p w:rsidR="00266123" w:rsidRPr="0052365A" w:rsidRDefault="00266123"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266123" w:rsidRPr="00266123" w:rsidRDefault="00D6195A" w:rsidP="00E43E93">
            <w:pPr>
              <w:ind w:firstLine="397"/>
              <w:jc w:val="both"/>
              <w:rPr>
                <w:rFonts w:ascii="Arial" w:hAnsi="Arial" w:cs="Arial"/>
                <w:color w:val="000000"/>
                <w:sz w:val="20"/>
              </w:rPr>
            </w:pPr>
            <w:r w:rsidRPr="00E7750A">
              <w:rPr>
                <w:rFonts w:ascii="Arial" w:hAnsi="Arial" w:cs="Arial"/>
                <w:color w:val="000000"/>
                <w:sz w:val="20"/>
              </w:rPr>
              <w:t>Реализуется в рамках плановых работ</w:t>
            </w:r>
            <w:r>
              <w:rPr>
                <w:rFonts w:ascii="Arial" w:hAnsi="Arial" w:cs="Arial"/>
                <w:color w:val="000000"/>
                <w:sz w:val="20"/>
              </w:rPr>
              <w:t xml:space="preserve"> проводимых  </w:t>
            </w:r>
            <w:r w:rsidR="00E43E93">
              <w:rPr>
                <w:rFonts w:ascii="Arial" w:hAnsi="Arial" w:cs="Arial"/>
                <w:color w:val="000000"/>
                <w:sz w:val="20"/>
              </w:rPr>
              <w:t>национальными органами государств-участников</w:t>
            </w:r>
            <w:r>
              <w:rPr>
                <w:rFonts w:ascii="Arial" w:hAnsi="Arial" w:cs="Arial"/>
                <w:color w:val="000000"/>
                <w:sz w:val="20"/>
              </w:rPr>
              <w:t xml:space="preserve"> Соглашения.</w:t>
            </w:r>
          </w:p>
        </w:tc>
      </w:tr>
      <w:tr w:rsidR="0087448D" w:rsidRPr="00A16984" w:rsidTr="004B7152">
        <w:tblPrEx>
          <w:tblLook w:val="0000" w:firstRow="0" w:lastRow="0" w:firstColumn="0" w:lastColumn="0" w:noHBand="0" w:noVBand="0"/>
        </w:tblPrEx>
        <w:trPr>
          <w:trHeight w:val="2220"/>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8.</w:t>
            </w:r>
          </w:p>
        </w:tc>
        <w:tc>
          <w:tcPr>
            <w:tcW w:w="5080" w:type="dxa"/>
            <w:gridSpan w:val="2"/>
          </w:tcPr>
          <w:p w:rsidR="0087448D" w:rsidRPr="0052365A" w:rsidRDefault="0087448D" w:rsidP="004B7152">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76" w:type="dxa"/>
            <w:gridSpan w:val="3"/>
          </w:tcPr>
          <w:p w:rsidR="0087448D" w:rsidRPr="0052365A" w:rsidRDefault="0087448D" w:rsidP="00FB6B37">
            <w:pPr>
              <w:jc w:val="center"/>
              <w:rPr>
                <w:rFonts w:ascii="Arial" w:hAnsi="Arial" w:cs="Arial"/>
                <w:sz w:val="20"/>
              </w:rPr>
            </w:pPr>
            <w:r w:rsidRPr="0052365A">
              <w:rPr>
                <w:rFonts w:ascii="Arial" w:hAnsi="Arial" w:cs="Arial"/>
                <w:sz w:val="20"/>
              </w:rPr>
              <w:t>2016-2020</w:t>
            </w:r>
          </w:p>
        </w:tc>
        <w:tc>
          <w:tcPr>
            <w:tcW w:w="1810"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3C1BEC" w:rsidRPr="00A91984" w:rsidRDefault="00176A56" w:rsidP="003C1BEC">
            <w:pPr>
              <w:autoSpaceDE w:val="0"/>
              <w:autoSpaceDN w:val="0"/>
              <w:adjustRightInd w:val="0"/>
              <w:ind w:firstLine="454"/>
              <w:jc w:val="both"/>
              <w:rPr>
                <w:rFonts w:ascii="Arial" w:hAnsi="Arial" w:cs="Arial"/>
                <w:sz w:val="20"/>
              </w:rPr>
            </w:pPr>
            <w:r>
              <w:rPr>
                <w:rFonts w:ascii="Arial" w:hAnsi="Arial" w:cs="Arial"/>
                <w:sz w:val="20"/>
              </w:rPr>
              <w:t>В г.</w:t>
            </w:r>
            <w:r>
              <w:rPr>
                <w:rFonts w:ascii="Arial" w:hAnsi="Arial" w:cs="Arial"/>
                <w:sz w:val="20"/>
                <w:lang w:val="en-US"/>
              </w:rPr>
              <w:t> </w:t>
            </w:r>
            <w:r w:rsidR="003C1BEC">
              <w:rPr>
                <w:rFonts w:ascii="Arial" w:hAnsi="Arial" w:cs="Arial"/>
                <w:sz w:val="20"/>
              </w:rPr>
              <w:t>Санкт-Петербурге, Российская Федерация,</w:t>
            </w:r>
            <w:r w:rsidR="003C1BEC" w:rsidRPr="00A91984">
              <w:rPr>
                <w:rFonts w:ascii="Arial" w:hAnsi="Arial" w:cs="Arial"/>
                <w:sz w:val="20"/>
              </w:rPr>
              <w:t xml:space="preserve"> </w:t>
            </w:r>
            <w:r w:rsidR="003C1BEC">
              <w:rPr>
                <w:rFonts w:ascii="Arial" w:hAnsi="Arial" w:cs="Arial"/>
                <w:sz w:val="20"/>
              </w:rPr>
              <w:t>проведены</w:t>
            </w:r>
            <w:r w:rsidR="003C1BEC" w:rsidRPr="00A91984">
              <w:rPr>
                <w:rFonts w:ascii="Arial" w:hAnsi="Arial" w:cs="Arial"/>
                <w:sz w:val="20"/>
              </w:rPr>
              <w:t>:</w:t>
            </w:r>
          </w:p>
          <w:p w:rsidR="003C1BEC" w:rsidRPr="008D7336" w:rsidRDefault="003C1BEC" w:rsidP="003C1BEC">
            <w:pPr>
              <w:autoSpaceDE w:val="0"/>
              <w:autoSpaceDN w:val="0"/>
              <w:adjustRightInd w:val="0"/>
              <w:ind w:firstLine="454"/>
              <w:jc w:val="both"/>
              <w:rPr>
                <w:rFonts w:ascii="Arial" w:hAnsi="Arial" w:cs="Arial"/>
                <w:kern w:val="28"/>
                <w:sz w:val="20"/>
                <w:lang w:eastAsia="fr-FR"/>
              </w:rPr>
            </w:pPr>
            <w:r>
              <w:rPr>
                <w:rFonts w:ascii="Arial" w:hAnsi="Arial" w:cs="Arial"/>
                <w:sz w:val="20"/>
              </w:rPr>
              <w:t xml:space="preserve">28.05.2018 </w:t>
            </w:r>
            <w:r w:rsidRPr="008D7336">
              <w:rPr>
                <w:rFonts w:ascii="Arial" w:hAnsi="Arial" w:cs="Arial"/>
                <w:sz w:val="20"/>
              </w:rPr>
              <w:t>семинар</w:t>
            </w:r>
            <w:r w:rsidRPr="008D7336">
              <w:rPr>
                <w:rFonts w:ascii="Arial" w:hAnsi="Arial" w:cs="Arial"/>
                <w:bCs/>
                <w:color w:val="000000"/>
                <w:sz w:val="20"/>
                <w:lang w:eastAsia="sv-SE"/>
              </w:rPr>
              <w:t xml:space="preserve"> “</w:t>
            </w:r>
            <w:r w:rsidRPr="008D7336">
              <w:rPr>
                <w:rFonts w:ascii="Arial" w:hAnsi="Arial" w:cs="Arial"/>
                <w:color w:val="000000"/>
                <w:kern w:val="28"/>
                <w:sz w:val="20"/>
                <w:lang w:val="en-GB" w:eastAsia="fr-FR"/>
              </w:rPr>
              <w:t>GUM</w:t>
            </w:r>
            <w:r w:rsidRPr="008D7336">
              <w:rPr>
                <w:rFonts w:ascii="Arial" w:hAnsi="Arial" w:cs="Arial"/>
                <w:color w:val="000000"/>
                <w:kern w:val="28"/>
                <w:sz w:val="20"/>
                <w:lang w:eastAsia="fr-FR"/>
              </w:rPr>
              <w:t>:Новые перспективы</w:t>
            </w:r>
            <w:r w:rsidRPr="008D7336">
              <w:rPr>
                <w:rFonts w:ascii="Arial" w:hAnsi="Arial" w:cs="Arial"/>
                <w:bCs/>
                <w:color w:val="000000"/>
                <w:sz w:val="20"/>
                <w:lang w:eastAsia="sv-SE"/>
              </w:rPr>
              <w:t>”</w:t>
            </w:r>
            <w:r>
              <w:rPr>
                <w:rFonts w:ascii="Arial" w:hAnsi="Arial" w:cs="Arial"/>
                <w:bCs/>
                <w:color w:val="000000"/>
                <w:sz w:val="20"/>
                <w:lang w:eastAsia="sv-SE"/>
              </w:rPr>
              <w:t>.</w:t>
            </w:r>
            <w:r w:rsidRPr="008D7336">
              <w:rPr>
                <w:rFonts w:ascii="Arial" w:hAnsi="Arial" w:cs="Arial"/>
                <w:bCs/>
                <w:color w:val="000000"/>
                <w:sz w:val="20"/>
                <w:lang w:eastAsia="sv-SE"/>
              </w:rPr>
              <w:t xml:space="preserve"> </w:t>
            </w:r>
            <w:r>
              <w:rPr>
                <w:rFonts w:ascii="Arial" w:hAnsi="Arial" w:cs="Arial"/>
                <w:bCs/>
                <w:color w:val="000000"/>
                <w:sz w:val="20"/>
                <w:lang w:eastAsia="sv-SE"/>
              </w:rPr>
              <w:t xml:space="preserve">Тематика семинара рассмотрение выпускаемого </w:t>
            </w:r>
            <w:r w:rsidRPr="008D7336">
              <w:rPr>
                <w:rFonts w:ascii="Arial" w:hAnsi="Arial" w:cs="Arial"/>
                <w:kern w:val="28"/>
                <w:sz w:val="20"/>
                <w:lang w:eastAsia="fr-FR"/>
              </w:rPr>
              <w:t>Объединенны</w:t>
            </w:r>
            <w:r>
              <w:rPr>
                <w:rFonts w:ascii="Arial" w:hAnsi="Arial" w:cs="Arial"/>
                <w:kern w:val="28"/>
                <w:sz w:val="20"/>
                <w:lang w:eastAsia="fr-FR"/>
              </w:rPr>
              <w:t>м</w:t>
            </w:r>
            <w:r w:rsidRPr="008D7336">
              <w:rPr>
                <w:rFonts w:ascii="Arial" w:hAnsi="Arial" w:cs="Arial"/>
                <w:kern w:val="28"/>
                <w:sz w:val="20"/>
                <w:lang w:eastAsia="fr-FR"/>
              </w:rPr>
              <w:t xml:space="preserve"> комитет</w:t>
            </w:r>
            <w:r>
              <w:rPr>
                <w:rFonts w:ascii="Arial" w:hAnsi="Arial" w:cs="Arial"/>
                <w:kern w:val="28"/>
                <w:sz w:val="20"/>
                <w:lang w:eastAsia="fr-FR"/>
              </w:rPr>
              <w:t>ом</w:t>
            </w:r>
            <w:r w:rsidRPr="008D7336">
              <w:rPr>
                <w:rFonts w:ascii="Arial" w:hAnsi="Arial" w:cs="Arial"/>
                <w:kern w:val="28"/>
                <w:sz w:val="20"/>
                <w:lang w:eastAsia="fr-FR"/>
              </w:rPr>
              <w:t xml:space="preserve"> по Руководствам в области метрологии (</w:t>
            </w:r>
            <w:r w:rsidRPr="008D7336">
              <w:rPr>
                <w:rFonts w:ascii="Arial" w:hAnsi="Arial" w:cs="Arial"/>
                <w:kern w:val="28"/>
                <w:sz w:val="20"/>
                <w:lang w:val="en-US" w:eastAsia="fr-FR"/>
              </w:rPr>
              <w:t>JCGM</w:t>
            </w:r>
            <w:r>
              <w:rPr>
                <w:rFonts w:ascii="Arial" w:hAnsi="Arial" w:cs="Arial"/>
                <w:kern w:val="28"/>
                <w:sz w:val="20"/>
                <w:lang w:eastAsia="fr-FR"/>
              </w:rPr>
              <w:t>)</w:t>
            </w:r>
            <w:r w:rsidRPr="008D7336">
              <w:rPr>
                <w:rFonts w:ascii="Arial" w:hAnsi="Arial" w:cs="Arial"/>
                <w:kern w:val="28"/>
                <w:sz w:val="20"/>
                <w:lang w:eastAsia="fr-FR"/>
              </w:rPr>
              <w:t xml:space="preserve"> документ</w:t>
            </w:r>
            <w:r>
              <w:rPr>
                <w:rFonts w:ascii="Arial" w:hAnsi="Arial" w:cs="Arial"/>
                <w:kern w:val="28"/>
                <w:sz w:val="20"/>
                <w:lang w:eastAsia="fr-FR"/>
              </w:rPr>
              <w:t>а</w:t>
            </w:r>
            <w:r w:rsidRPr="008D7336">
              <w:rPr>
                <w:rFonts w:ascii="Arial" w:hAnsi="Arial" w:cs="Arial"/>
                <w:kern w:val="28"/>
                <w:sz w:val="20"/>
                <w:lang w:eastAsia="fr-FR"/>
              </w:rPr>
              <w:t xml:space="preserve"> «</w:t>
            </w:r>
            <w:r w:rsidRPr="008D7336">
              <w:rPr>
                <w:rFonts w:ascii="Arial" w:hAnsi="Arial" w:cs="Arial"/>
                <w:kern w:val="28"/>
                <w:sz w:val="20"/>
                <w:lang w:val="en-US" w:eastAsia="fr-FR"/>
              </w:rPr>
              <w:t>GUM</w:t>
            </w:r>
            <w:r w:rsidRPr="008D7336">
              <w:rPr>
                <w:rFonts w:ascii="Arial" w:hAnsi="Arial" w:cs="Arial"/>
                <w:kern w:val="28"/>
                <w:sz w:val="20"/>
                <w:lang w:eastAsia="fr-FR"/>
              </w:rPr>
              <w:t>: Новые перспективы», который будет состоять из нескольких взаимосвязанных документов, охватывающих различные методы, области применения и уровни сложности оценив</w:t>
            </w:r>
            <w:r>
              <w:rPr>
                <w:rFonts w:ascii="Arial" w:hAnsi="Arial" w:cs="Arial"/>
                <w:kern w:val="28"/>
                <w:sz w:val="20"/>
                <w:lang w:eastAsia="fr-FR"/>
              </w:rPr>
              <w:t>ания неопределенности измерений</w:t>
            </w:r>
            <w:r w:rsidRPr="008D7336">
              <w:rPr>
                <w:rFonts w:ascii="Arial" w:hAnsi="Arial" w:cs="Arial"/>
                <w:kern w:val="28"/>
                <w:sz w:val="20"/>
                <w:lang w:eastAsia="fr-FR"/>
              </w:rPr>
              <w:t>;</w:t>
            </w:r>
          </w:p>
          <w:p w:rsidR="003C1BEC" w:rsidRDefault="00C57CB3" w:rsidP="003C1BEC">
            <w:pPr>
              <w:ind w:firstLine="454"/>
              <w:jc w:val="both"/>
              <w:rPr>
                <w:rFonts w:ascii="Arial" w:eastAsia="Calibri" w:hAnsi="Arial" w:cs="Arial"/>
                <w:sz w:val="20"/>
              </w:rPr>
            </w:pPr>
            <w:r>
              <w:rPr>
                <w:rFonts w:ascii="Arial" w:hAnsi="Arial" w:cs="Arial"/>
                <w:sz w:val="20"/>
              </w:rPr>
              <w:t>29</w:t>
            </w:r>
            <w:r w:rsidR="003C1BEC">
              <w:rPr>
                <w:rFonts w:ascii="Arial" w:hAnsi="Arial" w:cs="Arial"/>
                <w:sz w:val="20"/>
              </w:rPr>
              <w:t xml:space="preserve">-31.05.2018, международный семинар «Математическая, статистическая и компьютерная поддержка качества измерений». </w:t>
            </w:r>
            <w:r w:rsidR="003C1BEC" w:rsidRPr="00D6544C">
              <w:rPr>
                <w:rFonts w:ascii="Arial" w:eastAsia="Calibri" w:hAnsi="Arial" w:cs="Arial"/>
                <w:sz w:val="20"/>
              </w:rPr>
              <w:t>Тематика семинара: оценивание результатов измерений и вычисление неопределенности измерений, в том числе при калибровке эталонов и средств измерений, ключевых и межлабораторных сличениях, проверке соответствия; оценивание результатов измерений в химии, медицине, биологии и т.д.</w:t>
            </w:r>
          </w:p>
          <w:p w:rsidR="0087448D" w:rsidRDefault="009776C2" w:rsidP="00723470">
            <w:pPr>
              <w:ind w:firstLine="567"/>
              <w:jc w:val="both"/>
              <w:rPr>
                <w:rFonts w:ascii="Arial" w:eastAsia="Calibri" w:hAnsi="Arial" w:cs="Arial"/>
                <w:sz w:val="20"/>
              </w:rPr>
            </w:pPr>
            <w:r>
              <w:rPr>
                <w:rFonts w:ascii="Arial" w:eastAsia="Calibri" w:hAnsi="Arial" w:cs="Arial"/>
                <w:sz w:val="20"/>
              </w:rPr>
              <w:t xml:space="preserve">В г. Харькове, Украина, 09-11.10.2018 состоялась </w:t>
            </w:r>
            <w:r>
              <w:rPr>
                <w:rFonts w:ascii="Arial" w:eastAsia="Calibri" w:hAnsi="Arial" w:cs="Arial"/>
                <w:sz w:val="20"/>
                <w:lang w:val="en-US"/>
              </w:rPr>
              <w:t>XI</w:t>
            </w:r>
            <w:r w:rsidRPr="00421A80">
              <w:rPr>
                <w:rFonts w:ascii="Arial" w:eastAsia="Calibri" w:hAnsi="Arial" w:cs="Arial"/>
                <w:sz w:val="20"/>
              </w:rPr>
              <w:t xml:space="preserve"> </w:t>
            </w:r>
            <w:r>
              <w:rPr>
                <w:rFonts w:ascii="Arial" w:eastAsia="Calibri" w:hAnsi="Arial" w:cs="Arial"/>
                <w:sz w:val="20"/>
              </w:rPr>
              <w:t xml:space="preserve">Международная научно-техническая конференция «Метрология и измерительная техника» («Метрология 2018»). Тематика семинара: воспроизведение и распространение единиц </w:t>
            </w:r>
            <w:r>
              <w:rPr>
                <w:rFonts w:ascii="Arial" w:eastAsia="Calibri" w:hAnsi="Arial" w:cs="Arial"/>
                <w:sz w:val="20"/>
                <w:lang w:val="en-US"/>
              </w:rPr>
              <w:t>New</w:t>
            </w:r>
            <w:r w:rsidRPr="00421A80">
              <w:rPr>
                <w:rFonts w:ascii="Arial" w:eastAsia="Calibri" w:hAnsi="Arial" w:cs="Arial"/>
                <w:sz w:val="20"/>
              </w:rPr>
              <w:t xml:space="preserve"> </w:t>
            </w:r>
            <w:r>
              <w:rPr>
                <w:rFonts w:ascii="Arial" w:eastAsia="Calibri" w:hAnsi="Arial" w:cs="Arial"/>
                <w:sz w:val="20"/>
                <w:lang w:val="en-US"/>
              </w:rPr>
              <w:t>Si</w:t>
            </w:r>
            <w:r>
              <w:rPr>
                <w:rFonts w:ascii="Arial" w:eastAsia="Calibri" w:hAnsi="Arial" w:cs="Arial"/>
                <w:sz w:val="20"/>
              </w:rPr>
              <w:t>; теория измерений и неопределенность результатов измерений</w:t>
            </w:r>
            <w:r w:rsidRPr="00421A80">
              <w:rPr>
                <w:rFonts w:ascii="Arial" w:eastAsia="Calibri" w:hAnsi="Arial" w:cs="Arial"/>
                <w:sz w:val="20"/>
              </w:rPr>
              <w:t>;</w:t>
            </w:r>
            <w:r>
              <w:rPr>
                <w:rFonts w:ascii="Arial" w:eastAsia="Calibri" w:hAnsi="Arial" w:cs="Arial"/>
                <w:sz w:val="20"/>
              </w:rPr>
              <w:t xml:space="preserve"> воспроизведение и передача размеров единиц физических величин; сличения эталонов; методы и методики измерений</w:t>
            </w:r>
            <w:r w:rsidRPr="00682E6F">
              <w:rPr>
                <w:rFonts w:ascii="Arial" w:eastAsia="Calibri" w:hAnsi="Arial" w:cs="Arial"/>
                <w:sz w:val="20"/>
              </w:rPr>
              <w:t>;</w:t>
            </w:r>
            <w:r>
              <w:rPr>
                <w:rFonts w:ascii="Arial" w:eastAsia="Calibri" w:hAnsi="Arial" w:cs="Arial"/>
                <w:sz w:val="20"/>
              </w:rPr>
              <w:t xml:space="preserve"> калибровка и поверка; законодательная метрология</w:t>
            </w:r>
            <w:r w:rsidRPr="00682E6F">
              <w:rPr>
                <w:rFonts w:ascii="Arial" w:eastAsia="Calibri" w:hAnsi="Arial" w:cs="Arial"/>
                <w:sz w:val="20"/>
              </w:rPr>
              <w:t>;</w:t>
            </w:r>
            <w:r>
              <w:rPr>
                <w:rFonts w:ascii="Arial" w:eastAsia="Calibri" w:hAnsi="Arial" w:cs="Arial"/>
                <w:sz w:val="20"/>
              </w:rPr>
              <w:t xml:space="preserve"> информационно-измерительные си</w:t>
            </w:r>
            <w:r>
              <w:rPr>
                <w:rFonts w:ascii="Arial" w:eastAsia="Calibri" w:hAnsi="Arial" w:cs="Arial"/>
                <w:sz w:val="20"/>
                <w:lang w:val="en-US"/>
              </w:rPr>
              <w:t>c</w:t>
            </w:r>
            <w:r>
              <w:rPr>
                <w:rFonts w:ascii="Arial" w:eastAsia="Calibri" w:hAnsi="Arial" w:cs="Arial"/>
                <w:sz w:val="20"/>
              </w:rPr>
              <w:t>темы, интеллектуальные измерения</w:t>
            </w:r>
            <w:r w:rsidRPr="00682E6F">
              <w:rPr>
                <w:rFonts w:ascii="Arial" w:eastAsia="Calibri" w:hAnsi="Arial" w:cs="Arial"/>
                <w:sz w:val="20"/>
              </w:rPr>
              <w:t>;</w:t>
            </w:r>
            <w:r>
              <w:rPr>
                <w:rFonts w:ascii="Arial" w:eastAsia="Calibri" w:hAnsi="Arial" w:cs="Arial"/>
                <w:sz w:val="20"/>
              </w:rPr>
              <w:t xml:space="preserve"> международное сотрудничество.</w:t>
            </w:r>
          </w:p>
          <w:p w:rsidR="00D6195A" w:rsidRDefault="00F223A9" w:rsidP="00D6195A">
            <w:pPr>
              <w:pStyle w:val="ac"/>
              <w:shd w:val="clear" w:color="auto" w:fill="FFFFFF"/>
              <w:spacing w:before="0" w:after="0"/>
              <w:ind w:firstLine="567"/>
              <w:jc w:val="both"/>
              <w:rPr>
                <w:rFonts w:ascii="Arial" w:hAnsi="Arial" w:cs="Arial"/>
                <w:color w:val="auto"/>
                <w:sz w:val="20"/>
                <w:szCs w:val="20"/>
                <w:shd w:val="clear" w:color="auto" w:fill="FFFFFF"/>
              </w:rPr>
            </w:pPr>
            <w:r>
              <w:rPr>
                <w:rFonts w:ascii="Arial" w:eastAsia="Calibri" w:hAnsi="Arial" w:cs="Arial"/>
                <w:color w:val="auto"/>
                <w:sz w:val="20"/>
                <w:szCs w:val="20"/>
              </w:rPr>
              <w:t xml:space="preserve">В г. </w:t>
            </w:r>
            <w:r w:rsidR="00D6195A" w:rsidRPr="00FF1F88">
              <w:rPr>
                <w:rFonts w:ascii="Arial" w:eastAsia="Calibri" w:hAnsi="Arial" w:cs="Arial"/>
                <w:color w:val="auto"/>
                <w:sz w:val="20"/>
                <w:szCs w:val="20"/>
              </w:rPr>
              <w:t>Минске, Республика Беларусь, 27-28.03.2019 состоялась международная научно-техническая конференция Метрология 2019</w:t>
            </w:r>
            <w:r w:rsidR="00D6195A">
              <w:rPr>
                <w:rFonts w:ascii="Arial" w:eastAsia="Calibri" w:hAnsi="Arial" w:cs="Arial"/>
                <w:color w:val="auto"/>
                <w:sz w:val="20"/>
                <w:szCs w:val="20"/>
              </w:rPr>
              <w:t>.</w:t>
            </w:r>
            <w:r w:rsidR="00D6195A" w:rsidRPr="00FF1F88">
              <w:rPr>
                <w:rFonts w:ascii="Arial" w:hAnsi="Arial" w:cs="Arial"/>
                <w:color w:val="auto"/>
                <w:sz w:val="20"/>
                <w:szCs w:val="20"/>
                <w:shd w:val="clear" w:color="auto" w:fill="FFFFFF"/>
              </w:rPr>
              <w:t xml:space="preserve"> Тематика семинара: освещение актуальных вопросов развития метрологии, теоретических исследований и прикладных работ в области обеспечения единства измерений, расширение взаимодействия научного, промышленного и бизнес–сегментов, стимулирование развития метрологии и активное внедрение ее достижений в реальный сектор экономики.</w:t>
            </w:r>
          </w:p>
          <w:p w:rsidR="00D6195A" w:rsidRPr="00266123" w:rsidRDefault="00D6195A" w:rsidP="00F223A9">
            <w:pPr>
              <w:ind w:firstLine="567"/>
              <w:jc w:val="both"/>
              <w:rPr>
                <w:rFonts w:ascii="Arial" w:hAnsi="Arial" w:cs="Arial"/>
                <w:color w:val="000000"/>
                <w:sz w:val="20"/>
              </w:rPr>
            </w:pPr>
            <w:r w:rsidRPr="00E7750A">
              <w:rPr>
                <w:rFonts w:ascii="Arial" w:hAnsi="Arial" w:cs="Arial"/>
                <w:snapToGrid w:val="0"/>
                <w:sz w:val="20"/>
              </w:rPr>
              <w:t>В г. Санкт-Петербурге</w:t>
            </w:r>
            <w:r w:rsidR="00F223A9">
              <w:rPr>
                <w:rFonts w:ascii="Arial" w:hAnsi="Arial" w:cs="Arial"/>
                <w:snapToGrid w:val="0"/>
                <w:sz w:val="20"/>
              </w:rPr>
              <w:t>, Российская Федерация,</w:t>
            </w:r>
            <w:r w:rsidRPr="00E7750A">
              <w:rPr>
                <w:rFonts w:ascii="Arial" w:hAnsi="Arial" w:cs="Arial"/>
                <w:snapToGrid w:val="0"/>
                <w:sz w:val="20"/>
              </w:rPr>
              <w:t xml:space="preserve"> 15.05.2019-17.05.2019 проведена дополнительная образовательная программа повышения квалификации «Показатели точности измерений. Концепция неопределенности измерений».</w:t>
            </w:r>
          </w:p>
        </w:tc>
      </w:tr>
      <w:tr w:rsidR="0087448D" w:rsidRPr="00A16984" w:rsidTr="004B7152">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9.</w:t>
            </w:r>
          </w:p>
        </w:tc>
        <w:tc>
          <w:tcPr>
            <w:tcW w:w="5080" w:type="dxa"/>
            <w:gridSpan w:val="2"/>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76" w:type="dxa"/>
            <w:gridSpan w:val="3"/>
            <w:shd w:val="clear" w:color="auto" w:fill="auto"/>
          </w:tcPr>
          <w:p w:rsidR="0087448D" w:rsidRPr="00FA19B4" w:rsidRDefault="0087448D" w:rsidP="00FB6B37">
            <w:pPr>
              <w:jc w:val="center"/>
              <w:rPr>
                <w:rFonts w:ascii="Arial" w:hAnsi="Arial" w:cs="Arial"/>
                <w:sz w:val="20"/>
              </w:rPr>
            </w:pPr>
            <w:r w:rsidRPr="00FA19B4">
              <w:rPr>
                <w:rFonts w:ascii="Arial" w:hAnsi="Arial" w:cs="Arial"/>
                <w:sz w:val="20"/>
              </w:rPr>
              <w:t>2016-2020</w:t>
            </w:r>
          </w:p>
        </w:tc>
        <w:tc>
          <w:tcPr>
            <w:tcW w:w="1810"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E37CE4" w:rsidRPr="00520836" w:rsidRDefault="00E37CE4" w:rsidP="00520836">
            <w:pPr>
              <w:ind w:firstLine="567"/>
              <w:jc w:val="both"/>
              <w:rPr>
                <w:rFonts w:ascii="Arial" w:hAnsi="Arial" w:cs="Arial"/>
                <w:color w:val="000000"/>
                <w:sz w:val="20"/>
              </w:rPr>
            </w:pPr>
            <w:r w:rsidRPr="00FA7C4E">
              <w:rPr>
                <w:rFonts w:ascii="Arial" w:hAnsi="Arial" w:cs="Arial"/>
                <w:sz w:val="20"/>
              </w:rPr>
              <w:t xml:space="preserve">Программа по созданию и применению межгосударственных стандартных образцов состава и свойств веществ и материалов на </w:t>
            </w:r>
            <w:r w:rsidRPr="00FA7C4E">
              <w:rPr>
                <w:rFonts w:ascii="Arial" w:hAnsi="Arial" w:cs="Arial"/>
                <w:iCs/>
                <w:sz w:val="20"/>
              </w:rPr>
              <w:t>2016-2020 годы</w:t>
            </w:r>
            <w:r w:rsidRPr="00FA7C4E">
              <w:rPr>
                <w:rFonts w:ascii="Arial" w:hAnsi="Arial" w:cs="Arial"/>
                <w:sz w:val="20"/>
              </w:rPr>
              <w:t xml:space="preserve"> (далее - Программа)</w:t>
            </w:r>
            <w:r w:rsidR="00555322">
              <w:rPr>
                <w:rFonts w:ascii="Arial" w:hAnsi="Arial" w:cs="Arial"/>
                <w:sz w:val="20"/>
              </w:rPr>
              <w:t xml:space="preserve"> </w:t>
            </w:r>
            <w:r w:rsidRPr="00FA7C4E">
              <w:rPr>
                <w:rFonts w:ascii="Arial" w:hAnsi="Arial" w:cs="Arial"/>
                <w:sz w:val="20"/>
              </w:rPr>
              <w:t xml:space="preserve">разработана </w:t>
            </w:r>
            <w:proofErr w:type="spellStart"/>
            <w:r w:rsidRPr="00FA7C4E">
              <w:rPr>
                <w:rFonts w:ascii="Arial" w:hAnsi="Arial" w:cs="Arial"/>
                <w:sz w:val="20"/>
              </w:rPr>
              <w:t>Росстандартом</w:t>
            </w:r>
            <w:proofErr w:type="spellEnd"/>
            <w:r w:rsidRPr="00FA7C4E">
              <w:rPr>
                <w:rFonts w:ascii="Arial" w:hAnsi="Arial" w:cs="Arial"/>
                <w:sz w:val="20"/>
              </w:rPr>
              <w:t xml:space="preserve"> (ФГУП «УНИИМ») по предложению МГС и его рабочего органа - Научно-технической к</w:t>
            </w:r>
            <w:r>
              <w:rPr>
                <w:rFonts w:ascii="Arial" w:hAnsi="Arial" w:cs="Arial"/>
                <w:sz w:val="20"/>
              </w:rPr>
              <w:t>омиссии по метр</w:t>
            </w:r>
            <w:r w:rsidR="00520836">
              <w:rPr>
                <w:rFonts w:ascii="Arial" w:hAnsi="Arial" w:cs="Arial"/>
                <w:sz w:val="20"/>
              </w:rPr>
              <w:t>ологии (</w:t>
            </w:r>
            <w:proofErr w:type="spellStart"/>
            <w:r w:rsidR="00520836">
              <w:rPr>
                <w:rFonts w:ascii="Arial" w:hAnsi="Arial" w:cs="Arial"/>
                <w:sz w:val="20"/>
              </w:rPr>
              <w:t>НТКМетр</w:t>
            </w:r>
            <w:proofErr w:type="spellEnd"/>
            <w:r w:rsidR="00520836">
              <w:rPr>
                <w:rFonts w:ascii="Arial" w:hAnsi="Arial" w:cs="Arial"/>
                <w:sz w:val="20"/>
              </w:rPr>
              <w:t>)</w:t>
            </w:r>
            <w:r w:rsidR="00555322">
              <w:rPr>
                <w:rFonts w:ascii="Arial" w:hAnsi="Arial" w:cs="Arial"/>
                <w:sz w:val="20"/>
              </w:rPr>
              <w:t>. Принята на 48-м заседании МГС</w:t>
            </w:r>
            <w:r w:rsidR="00520836">
              <w:rPr>
                <w:rFonts w:ascii="Arial" w:hAnsi="Arial" w:cs="Arial"/>
                <w:sz w:val="20"/>
              </w:rPr>
              <w:t xml:space="preserve">. </w:t>
            </w:r>
            <w:r w:rsidR="00520836" w:rsidRPr="00030012">
              <w:rPr>
                <w:rFonts w:ascii="Arial" w:hAnsi="Arial" w:cs="Arial"/>
                <w:color w:val="000000"/>
                <w:sz w:val="20"/>
              </w:rPr>
              <w:t xml:space="preserve">Реализуется в </w:t>
            </w:r>
            <w:r w:rsidR="00520836">
              <w:rPr>
                <w:rFonts w:ascii="Arial" w:hAnsi="Arial" w:cs="Arial"/>
                <w:color w:val="000000"/>
                <w:sz w:val="20"/>
              </w:rPr>
              <w:t xml:space="preserve">рамках </w:t>
            </w:r>
            <w:proofErr w:type="spellStart"/>
            <w:r w:rsidR="00520836">
              <w:rPr>
                <w:rFonts w:ascii="Arial" w:hAnsi="Arial" w:cs="Arial"/>
                <w:color w:val="000000"/>
                <w:sz w:val="20"/>
              </w:rPr>
              <w:t>НТКМетр</w:t>
            </w:r>
            <w:proofErr w:type="spellEnd"/>
            <w:r w:rsidR="00520836">
              <w:rPr>
                <w:rFonts w:ascii="Arial" w:hAnsi="Arial" w:cs="Arial"/>
                <w:color w:val="000000"/>
                <w:sz w:val="20"/>
              </w:rPr>
              <w:t xml:space="preserve"> и РГ СО </w:t>
            </w:r>
            <w:proofErr w:type="spellStart"/>
            <w:r w:rsidR="00520836">
              <w:rPr>
                <w:rFonts w:ascii="Arial" w:hAnsi="Arial" w:cs="Arial"/>
                <w:color w:val="000000"/>
                <w:sz w:val="20"/>
              </w:rPr>
              <w:t>НТКМетр</w:t>
            </w:r>
            <w:proofErr w:type="spellEnd"/>
            <w:r w:rsidR="00520836">
              <w:rPr>
                <w:rFonts w:ascii="Arial" w:hAnsi="Arial" w:cs="Arial"/>
                <w:color w:val="000000"/>
                <w:sz w:val="20"/>
              </w:rPr>
              <w:t>.</w:t>
            </w:r>
          </w:p>
          <w:p w:rsidR="00E37CE4" w:rsidRDefault="00E37CE4" w:rsidP="00E37CE4">
            <w:pPr>
              <w:ind w:firstLine="454"/>
              <w:jc w:val="both"/>
              <w:rPr>
                <w:rFonts w:ascii="Arial" w:hAnsi="Arial" w:cs="Arial"/>
                <w:sz w:val="20"/>
              </w:rPr>
            </w:pPr>
            <w:r>
              <w:rPr>
                <w:rFonts w:ascii="Arial" w:hAnsi="Arial" w:cs="Arial"/>
                <w:sz w:val="20"/>
              </w:rPr>
              <w:t xml:space="preserve">На 55-е заседание МГС представляется одобренная на 49-м заседании </w:t>
            </w:r>
            <w:proofErr w:type="spellStart"/>
            <w:r>
              <w:rPr>
                <w:rFonts w:ascii="Arial" w:hAnsi="Arial" w:cs="Arial"/>
                <w:sz w:val="20"/>
              </w:rPr>
              <w:t>НТКМетр</w:t>
            </w:r>
            <w:proofErr w:type="spellEnd"/>
            <w:r>
              <w:rPr>
                <w:rFonts w:ascii="Arial" w:hAnsi="Arial" w:cs="Arial"/>
                <w:sz w:val="20"/>
              </w:rPr>
              <w:t xml:space="preserve"> актуализированная Программа, состоящая</w:t>
            </w:r>
            <w:r w:rsidRPr="00FA7C4E">
              <w:rPr>
                <w:rFonts w:ascii="Arial" w:hAnsi="Arial" w:cs="Arial"/>
                <w:sz w:val="20"/>
              </w:rPr>
              <w:t xml:space="preserve"> из 13-ти </w:t>
            </w:r>
            <w:r w:rsidRPr="00FA7C4E">
              <w:rPr>
                <w:rFonts w:ascii="Arial" w:hAnsi="Arial" w:cs="Arial"/>
                <w:iCs/>
                <w:sz w:val="20"/>
              </w:rPr>
              <w:t>разделов</w:t>
            </w:r>
            <w:r>
              <w:rPr>
                <w:rFonts w:ascii="Arial" w:hAnsi="Arial" w:cs="Arial"/>
                <w:sz w:val="20"/>
              </w:rPr>
              <w:t xml:space="preserve"> (144 позиций</w:t>
            </w:r>
            <w:r>
              <w:rPr>
                <w:rFonts w:ascii="Arial" w:hAnsi="Arial" w:cs="Arial"/>
                <w:iCs/>
                <w:sz w:val="20"/>
              </w:rPr>
              <w:t>). Программа</w:t>
            </w:r>
            <w:r w:rsidRPr="00FA7C4E">
              <w:rPr>
                <w:rFonts w:ascii="Arial" w:hAnsi="Arial" w:cs="Arial"/>
                <w:sz w:val="20"/>
              </w:rPr>
              <w:t xml:space="preserve"> представляет собой комплекс работ по разработке, принятию и применению в качестве межгосударственных стандартных образцов состава и свойств веществ и материалов (МСО). В соответствии с заданиями Программы планируется разработать и принять в качеств</w:t>
            </w:r>
            <w:r>
              <w:rPr>
                <w:rFonts w:ascii="Arial" w:hAnsi="Arial" w:cs="Arial"/>
                <w:sz w:val="20"/>
              </w:rPr>
              <w:t>е межгосударственных порядка 194</w:t>
            </w:r>
            <w:r w:rsidRPr="00FA7C4E">
              <w:rPr>
                <w:rFonts w:ascii="Arial" w:hAnsi="Arial" w:cs="Arial"/>
                <w:sz w:val="20"/>
              </w:rPr>
              <w:t>-</w:t>
            </w:r>
            <w:r>
              <w:rPr>
                <w:rFonts w:ascii="Arial" w:hAnsi="Arial" w:cs="Arial"/>
                <w:sz w:val="20"/>
              </w:rPr>
              <w:t>х</w:t>
            </w:r>
            <w:r w:rsidRPr="00FA7C4E">
              <w:rPr>
                <w:rFonts w:ascii="Arial" w:hAnsi="Arial" w:cs="Arial"/>
                <w:sz w:val="20"/>
              </w:rPr>
              <w:t xml:space="preserve"> типов</w:t>
            </w:r>
            <w:r w:rsidRPr="00FA7C4E">
              <w:rPr>
                <w:rFonts w:ascii="Arial" w:hAnsi="Arial" w:cs="Arial"/>
                <w:i/>
                <w:sz w:val="20"/>
              </w:rPr>
              <w:t xml:space="preserve"> </w:t>
            </w:r>
            <w:r w:rsidRPr="00FA7C4E">
              <w:rPr>
                <w:rFonts w:ascii="Arial" w:hAnsi="Arial" w:cs="Arial"/>
                <w:sz w:val="20"/>
              </w:rPr>
              <w:t>СО. Государствами - участниками настоящей Программы являются Республика Казахстан, Российская Федерация, Республика Узбекистан и Украина. Разработка и применение МСО позволит обеспечи</w:t>
            </w:r>
            <w:r>
              <w:rPr>
                <w:rFonts w:ascii="Arial" w:hAnsi="Arial" w:cs="Arial"/>
                <w:sz w:val="20"/>
              </w:rPr>
              <w:t>ть развитие ряда Соглашений СНГ,</w:t>
            </w:r>
            <w:r w:rsidRPr="00FA7C4E">
              <w:rPr>
                <w:rFonts w:ascii="Arial" w:hAnsi="Arial" w:cs="Arial"/>
                <w:sz w:val="20"/>
              </w:rPr>
              <w:t xml:space="preserve"> будет способствовать устранению технических барьеров и качественному выполн</w:t>
            </w:r>
            <w:r>
              <w:rPr>
                <w:rFonts w:ascii="Arial" w:hAnsi="Arial" w:cs="Arial"/>
                <w:sz w:val="20"/>
              </w:rPr>
              <w:t>ению торгово-расчетных операций,</w:t>
            </w:r>
            <w:r w:rsidRPr="00FA7C4E">
              <w:rPr>
                <w:rFonts w:ascii="Arial" w:hAnsi="Arial" w:cs="Arial"/>
                <w:sz w:val="20"/>
              </w:rPr>
              <w:t xml:space="preserve"> обеспечит достоверный анализ ценовых и качественных параметров экспортируемых и импортируемых товаров (сырья, продуктов питания, нефтяной</w:t>
            </w:r>
            <w:r>
              <w:rPr>
                <w:rFonts w:ascii="Arial" w:hAnsi="Arial" w:cs="Arial"/>
                <w:sz w:val="20"/>
              </w:rPr>
              <w:t xml:space="preserve"> и химической продукции и т.п.),</w:t>
            </w:r>
            <w:r w:rsidRPr="00FA7C4E">
              <w:rPr>
                <w:rFonts w:ascii="Arial" w:hAnsi="Arial" w:cs="Arial"/>
                <w:sz w:val="20"/>
              </w:rPr>
              <w:t xml:space="preserve"> обеспечит качественный уровень </w:t>
            </w:r>
            <w:r>
              <w:rPr>
                <w:rFonts w:ascii="Arial" w:hAnsi="Arial" w:cs="Arial"/>
                <w:sz w:val="20"/>
              </w:rPr>
              <w:t>оценки экологической обстановки,</w:t>
            </w:r>
            <w:r w:rsidRPr="00FA7C4E">
              <w:rPr>
                <w:rFonts w:ascii="Arial" w:hAnsi="Arial" w:cs="Arial"/>
                <w:sz w:val="20"/>
              </w:rPr>
              <w:t xml:space="preserve"> повышение качества продуктов питания и продовольственного сырья, обеспечит единство измерений в области энергосбережения, атомной промышленности, в сфере производства и потребления </w:t>
            </w:r>
            <w:proofErr w:type="spellStart"/>
            <w:r w:rsidRPr="00FA7C4E">
              <w:rPr>
                <w:rFonts w:ascii="Arial" w:hAnsi="Arial" w:cs="Arial"/>
                <w:sz w:val="20"/>
              </w:rPr>
              <w:t>нанопродукции</w:t>
            </w:r>
            <w:proofErr w:type="spellEnd"/>
            <w:r w:rsidRPr="00FA7C4E">
              <w:rPr>
                <w:rFonts w:ascii="Arial" w:hAnsi="Arial" w:cs="Arial"/>
                <w:sz w:val="20"/>
              </w:rPr>
              <w:t xml:space="preserve"> и в сфере здравоохранения и клинической диагностики. Результатами работ по данной Программе в равной мере пользуются все участники Соглашение о проведении согласованной политики в области стандартизации, метрологии и сертификации от 13 марта 1992 года.</w:t>
            </w:r>
          </w:p>
          <w:p w:rsidR="00E37CE4" w:rsidRPr="00AB4DC4" w:rsidRDefault="00E37CE4" w:rsidP="00E37CE4">
            <w:pPr>
              <w:ind w:firstLine="454"/>
              <w:jc w:val="both"/>
              <w:rPr>
                <w:rFonts w:ascii="Arial" w:hAnsi="Arial" w:cs="Arial"/>
                <w:sz w:val="20"/>
              </w:rPr>
            </w:pPr>
            <w:r>
              <w:rPr>
                <w:rFonts w:ascii="Arial" w:hAnsi="Arial" w:cs="Arial"/>
                <w:sz w:val="20"/>
              </w:rPr>
              <w:t>За время прошедшее после 48-го заседания</w:t>
            </w:r>
            <w:r w:rsidR="00F223A9">
              <w:rPr>
                <w:rFonts w:ascii="Arial" w:hAnsi="Arial" w:cs="Arial"/>
                <w:sz w:val="20"/>
              </w:rPr>
              <w:t xml:space="preserve"> МГС признан</w:t>
            </w:r>
            <w:r>
              <w:rPr>
                <w:rFonts w:ascii="Arial" w:hAnsi="Arial" w:cs="Arial"/>
                <w:sz w:val="20"/>
              </w:rPr>
              <w:t xml:space="preserve">о </w:t>
            </w:r>
            <w:r w:rsidRPr="00AB4DC4">
              <w:rPr>
                <w:rFonts w:ascii="Arial" w:hAnsi="Arial" w:cs="Arial"/>
                <w:sz w:val="20"/>
              </w:rPr>
              <w:t xml:space="preserve">174 МСО, в том числе 44 МСО в соответствии с </w:t>
            </w:r>
            <w:r>
              <w:rPr>
                <w:rFonts w:ascii="Arial" w:hAnsi="Arial" w:cs="Arial"/>
                <w:sz w:val="20"/>
              </w:rPr>
              <w:t>Программой.</w:t>
            </w:r>
          </w:p>
          <w:p w:rsidR="00E37CE4" w:rsidRDefault="00342753" w:rsidP="00E37CE4">
            <w:pPr>
              <w:ind w:firstLine="454"/>
              <w:jc w:val="both"/>
              <w:rPr>
                <w:rFonts w:ascii="Arial" w:hAnsi="Arial" w:cs="Arial"/>
                <w:sz w:val="20"/>
              </w:rPr>
            </w:pPr>
            <w:r>
              <w:rPr>
                <w:rFonts w:ascii="Arial" w:hAnsi="Arial" w:cs="Arial"/>
                <w:sz w:val="20"/>
              </w:rPr>
              <w:t>По состоянию на июнь 2019</w:t>
            </w:r>
            <w:r w:rsidR="00E37CE4" w:rsidRPr="00A7345D">
              <w:rPr>
                <w:rFonts w:ascii="Arial" w:hAnsi="Arial" w:cs="Arial"/>
                <w:sz w:val="20"/>
              </w:rPr>
              <w:t xml:space="preserve"> в Реестр МСО включено 2</w:t>
            </w:r>
            <w:r w:rsidR="00E37CE4">
              <w:rPr>
                <w:rFonts w:ascii="Arial" w:hAnsi="Arial" w:cs="Arial"/>
                <w:sz w:val="20"/>
              </w:rPr>
              <w:t>211</w:t>
            </w:r>
            <w:r w:rsidR="00E37CE4" w:rsidRPr="00A7345D">
              <w:rPr>
                <w:rFonts w:ascii="Arial" w:hAnsi="Arial" w:cs="Arial"/>
                <w:sz w:val="20"/>
              </w:rPr>
              <w:t xml:space="preserve"> межгосударственных стандартных образца.</w:t>
            </w:r>
          </w:p>
          <w:p w:rsidR="0087448D" w:rsidRPr="00266123" w:rsidRDefault="00F223A9" w:rsidP="00E37CE4">
            <w:pPr>
              <w:ind w:firstLine="454"/>
              <w:jc w:val="both"/>
              <w:rPr>
                <w:rFonts w:ascii="Arial" w:hAnsi="Arial" w:cs="Arial"/>
                <w:color w:val="000000"/>
                <w:sz w:val="20"/>
              </w:rPr>
            </w:pPr>
            <w:r>
              <w:rPr>
                <w:rFonts w:ascii="Arial" w:hAnsi="Arial" w:cs="Arial"/>
                <w:sz w:val="20"/>
              </w:rPr>
              <w:t>На 55-е заседание</w:t>
            </w:r>
            <w:r w:rsidR="00E37CE4">
              <w:rPr>
                <w:rFonts w:ascii="Arial" w:hAnsi="Arial" w:cs="Arial"/>
                <w:sz w:val="20"/>
              </w:rPr>
              <w:t xml:space="preserve"> МГС представлены</w:t>
            </w:r>
            <w:r w:rsidR="0085355C">
              <w:rPr>
                <w:rFonts w:ascii="Arial" w:hAnsi="Arial" w:cs="Arial"/>
                <w:sz w:val="20"/>
              </w:rPr>
              <w:t xml:space="preserve"> 4 национальных </w:t>
            </w:r>
            <w:proofErr w:type="gramStart"/>
            <w:r w:rsidR="0085355C">
              <w:rPr>
                <w:rFonts w:ascii="Arial" w:hAnsi="Arial" w:cs="Arial"/>
                <w:sz w:val="20"/>
              </w:rPr>
              <w:t>СО</w:t>
            </w:r>
            <w:proofErr w:type="gramEnd"/>
            <w:r w:rsidR="0085355C">
              <w:rPr>
                <w:rFonts w:ascii="Arial" w:hAnsi="Arial" w:cs="Arial"/>
                <w:sz w:val="20"/>
              </w:rPr>
              <w:t xml:space="preserve"> Республики Казахстан и</w:t>
            </w:r>
            <w:bookmarkStart w:id="0" w:name="_GoBack"/>
            <w:bookmarkEnd w:id="0"/>
            <w:r w:rsidR="00E37CE4">
              <w:rPr>
                <w:rFonts w:ascii="Arial" w:hAnsi="Arial" w:cs="Arial"/>
                <w:sz w:val="20"/>
              </w:rPr>
              <w:t xml:space="preserve"> 30 национальных СО Российской Федерации</w:t>
            </w:r>
            <w:r w:rsidR="00342753">
              <w:rPr>
                <w:rFonts w:ascii="Arial" w:hAnsi="Arial" w:cs="Arial"/>
                <w:sz w:val="20"/>
              </w:rPr>
              <w:t xml:space="preserve"> для признания</w:t>
            </w:r>
            <w:r w:rsidR="00DA7456">
              <w:rPr>
                <w:rFonts w:ascii="Arial" w:hAnsi="Arial" w:cs="Arial"/>
                <w:sz w:val="20"/>
              </w:rPr>
              <w:t xml:space="preserve"> в качестве МСО</w:t>
            </w:r>
            <w:r w:rsidR="00E37CE4">
              <w:rPr>
                <w:rFonts w:ascii="Arial" w:hAnsi="Arial" w:cs="Arial"/>
                <w:sz w:val="20"/>
              </w:rPr>
              <w:t>.</w:t>
            </w:r>
          </w:p>
        </w:tc>
      </w:tr>
      <w:tr w:rsidR="0087448D" w:rsidRPr="00A16984" w:rsidTr="004B7152">
        <w:tblPrEx>
          <w:tblLook w:val="0000" w:firstRow="0" w:lastRow="0" w:firstColumn="0" w:lastColumn="0" w:noHBand="0" w:noVBand="0"/>
        </w:tblPrEx>
        <w:trPr>
          <w:gridAfter w:val="1"/>
          <w:wAfter w:w="46" w:type="dxa"/>
          <w:trHeight w:val="350"/>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10.</w:t>
            </w:r>
          </w:p>
        </w:tc>
        <w:tc>
          <w:tcPr>
            <w:tcW w:w="5080" w:type="dxa"/>
            <w:gridSpan w:val="2"/>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76" w:type="dxa"/>
            <w:gridSpan w:val="3"/>
          </w:tcPr>
          <w:p w:rsidR="006F2C73" w:rsidRPr="0052365A" w:rsidRDefault="006F2C73" w:rsidP="006F2C73">
            <w:pPr>
              <w:jc w:val="center"/>
              <w:rPr>
                <w:rFonts w:ascii="Arial" w:hAnsi="Arial" w:cs="Arial"/>
                <w:sz w:val="20"/>
              </w:rPr>
            </w:pPr>
            <w:r>
              <w:rPr>
                <w:rFonts w:ascii="Arial" w:hAnsi="Arial" w:cs="Arial"/>
                <w:sz w:val="20"/>
              </w:rPr>
              <w:t>2019-2021</w:t>
            </w:r>
          </w:p>
        </w:tc>
        <w:tc>
          <w:tcPr>
            <w:tcW w:w="1810"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342753" w:rsidRPr="00CB70B5" w:rsidRDefault="00AC1781" w:rsidP="00342753">
            <w:pPr>
              <w:overflowPunct w:val="0"/>
              <w:autoSpaceDE w:val="0"/>
              <w:autoSpaceDN w:val="0"/>
              <w:adjustRightInd w:val="0"/>
              <w:ind w:firstLine="567"/>
              <w:jc w:val="both"/>
              <w:rPr>
                <w:rFonts w:ascii="Arial" w:hAnsi="Arial" w:cs="Arial"/>
                <w:sz w:val="20"/>
                <w:highlight w:val="yellow"/>
              </w:rPr>
            </w:pPr>
            <w:r>
              <w:rPr>
                <w:rFonts w:ascii="Arial" w:hAnsi="Arial" w:cs="Arial"/>
                <w:sz w:val="20"/>
              </w:rPr>
              <w:t>Выполняется принятая</w:t>
            </w:r>
            <w:r w:rsidR="00342753" w:rsidRPr="00CB70B5">
              <w:rPr>
                <w:rFonts w:ascii="Arial" w:hAnsi="Arial" w:cs="Arial"/>
                <w:sz w:val="20"/>
              </w:rPr>
              <w:t xml:space="preserve"> </w:t>
            </w:r>
            <w:r w:rsidR="00342753">
              <w:rPr>
                <w:rFonts w:ascii="Arial" w:hAnsi="Arial" w:cs="Arial"/>
                <w:sz w:val="20"/>
              </w:rPr>
              <w:t>на 54-м заседании</w:t>
            </w:r>
            <w:r w:rsidR="00342753" w:rsidRPr="00CB70B5">
              <w:rPr>
                <w:rFonts w:ascii="Arial" w:hAnsi="Arial" w:cs="Arial"/>
                <w:sz w:val="20"/>
              </w:rPr>
              <w:t xml:space="preserve"> МГС «Программа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2019-2021 годы»</w:t>
            </w:r>
            <w:r w:rsidR="00342753">
              <w:rPr>
                <w:rFonts w:ascii="Arial" w:hAnsi="Arial" w:cs="Arial"/>
                <w:sz w:val="20"/>
              </w:rPr>
              <w:t xml:space="preserve">. </w:t>
            </w:r>
          </w:p>
          <w:p w:rsidR="00342753" w:rsidRPr="00CB70B5" w:rsidRDefault="00342753" w:rsidP="00342753">
            <w:pPr>
              <w:pStyle w:val="af0"/>
              <w:ind w:firstLine="567"/>
              <w:jc w:val="both"/>
              <w:rPr>
                <w:rFonts w:ascii="Arial" w:hAnsi="Arial" w:cs="Arial"/>
                <w:sz w:val="20"/>
                <w:szCs w:val="20"/>
              </w:rPr>
            </w:pPr>
            <w:r w:rsidRPr="00CB70B5">
              <w:rPr>
                <w:rFonts w:ascii="Arial" w:hAnsi="Arial" w:cs="Arial"/>
                <w:sz w:val="20"/>
              </w:rPr>
              <w:t>Программа включает 3 тематических раздела</w:t>
            </w:r>
            <w:r>
              <w:rPr>
                <w:rFonts w:ascii="Arial" w:hAnsi="Arial" w:cs="Arial"/>
                <w:sz w:val="20"/>
              </w:rPr>
              <w:t xml:space="preserve">, общее число тем в проекте – 28, </w:t>
            </w:r>
            <w:r w:rsidRPr="00160ECA">
              <w:rPr>
                <w:rFonts w:ascii="Arial" w:hAnsi="Arial" w:cs="Arial"/>
                <w:sz w:val="20"/>
                <w:szCs w:val="20"/>
              </w:rPr>
              <w:t xml:space="preserve">из них </w:t>
            </w:r>
            <w:r>
              <w:rPr>
                <w:rFonts w:ascii="Arial" w:hAnsi="Arial" w:cs="Arial"/>
                <w:sz w:val="20"/>
                <w:szCs w:val="20"/>
              </w:rPr>
              <w:t>20 тем</w:t>
            </w:r>
            <w:r w:rsidRPr="00160ECA">
              <w:rPr>
                <w:rFonts w:ascii="Arial" w:hAnsi="Arial" w:cs="Arial"/>
                <w:sz w:val="20"/>
                <w:szCs w:val="20"/>
              </w:rPr>
              <w:t xml:space="preserve"> Российской Федерации, 4 темы Азербайджанской Республики и 4 темы Украины.</w:t>
            </w:r>
            <w:r>
              <w:rPr>
                <w:rFonts w:ascii="Arial" w:hAnsi="Arial" w:cs="Arial"/>
                <w:sz w:val="20"/>
                <w:szCs w:val="20"/>
              </w:rPr>
              <w:t xml:space="preserve"> </w:t>
            </w:r>
            <w:r w:rsidRPr="00CB70B5">
              <w:rPr>
                <w:rFonts w:ascii="Arial" w:hAnsi="Arial" w:cs="Arial"/>
                <w:sz w:val="20"/>
              </w:rPr>
              <w:t>В основу предлагаемых тем заложены результаты национальных разработок таблиц достоверных данных о свойствах веществ и материалов, полученные, в том числе, с учетом рекомендаций международных организаций, специализирующихся на выработке рекомендаций в рассматриваемой области (КОДАТА, МАСВП, МАГАТЭ), а также таких организаций как ИСО, НИСТ (США) и ряда других</w:t>
            </w:r>
            <w:r>
              <w:rPr>
                <w:rFonts w:ascii="Arial" w:hAnsi="Arial" w:cs="Arial"/>
                <w:sz w:val="20"/>
              </w:rPr>
              <w:t>.</w:t>
            </w:r>
          </w:p>
          <w:p w:rsidR="00342753" w:rsidRDefault="00342753" w:rsidP="00342753">
            <w:pPr>
              <w:ind w:firstLine="567"/>
              <w:jc w:val="both"/>
              <w:rPr>
                <w:rFonts w:ascii="Arial" w:hAnsi="Arial" w:cs="Arial"/>
                <w:sz w:val="20"/>
              </w:rPr>
            </w:pPr>
            <w:r w:rsidRPr="00CB70B5">
              <w:rPr>
                <w:rFonts w:ascii="Arial" w:hAnsi="Arial" w:cs="Arial"/>
                <w:sz w:val="20"/>
              </w:rPr>
              <w:t>Программа должна содействовать согласованному развитию и совершенствованию работ по обеспечению науки, техники и технологий в странах СНГ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по экономическому и научно-техническому сотрудничеству государств-членов Содружества.</w:t>
            </w:r>
          </w:p>
          <w:p w:rsidR="00342753" w:rsidRPr="00CB70B5" w:rsidRDefault="00342753" w:rsidP="00342753">
            <w:pPr>
              <w:ind w:firstLine="567"/>
              <w:jc w:val="both"/>
              <w:rPr>
                <w:rFonts w:ascii="Arial" w:hAnsi="Arial" w:cs="Arial"/>
                <w:sz w:val="20"/>
              </w:rPr>
            </w:pPr>
            <w:r w:rsidRPr="005B7448">
              <w:rPr>
                <w:rFonts w:ascii="Arial" w:hAnsi="Arial" w:cs="Arial"/>
                <w:sz w:val="20"/>
                <w:shd w:val="clear" w:color="auto" w:fill="FFFFFF" w:themeFill="background1"/>
              </w:rPr>
              <w:t xml:space="preserve">Первые редакции 7 проектов </w:t>
            </w:r>
            <w:r>
              <w:rPr>
                <w:rFonts w:ascii="Arial" w:hAnsi="Arial" w:cs="Arial"/>
                <w:sz w:val="20"/>
                <w:shd w:val="clear" w:color="auto" w:fill="FFFFFF" w:themeFill="background1"/>
              </w:rPr>
              <w:t xml:space="preserve">таблиц </w:t>
            </w:r>
            <w:r w:rsidRPr="005B7448">
              <w:rPr>
                <w:rFonts w:ascii="Arial" w:hAnsi="Arial" w:cs="Arial"/>
                <w:sz w:val="20"/>
                <w:shd w:val="clear" w:color="auto" w:fill="FFFFFF" w:themeFill="background1"/>
              </w:rPr>
              <w:t>ССД СНГ Российской Федерации и 4</w:t>
            </w:r>
            <w:r>
              <w:rPr>
                <w:rFonts w:ascii="Arial" w:hAnsi="Arial" w:cs="Arial"/>
                <w:sz w:val="20"/>
                <w:shd w:val="clear" w:color="auto" w:fill="FFFFFF" w:themeFill="background1"/>
              </w:rPr>
              <w:t xml:space="preserve"> проект</w:t>
            </w:r>
            <w:r w:rsidR="00AC1781">
              <w:rPr>
                <w:rFonts w:ascii="Arial" w:hAnsi="Arial" w:cs="Arial"/>
                <w:sz w:val="20"/>
                <w:shd w:val="clear" w:color="auto" w:fill="FFFFFF" w:themeFill="background1"/>
              </w:rPr>
              <w:t>ов</w:t>
            </w:r>
            <w:r w:rsidRPr="005B7448">
              <w:rPr>
                <w:rFonts w:ascii="Arial" w:hAnsi="Arial" w:cs="Arial"/>
                <w:sz w:val="20"/>
                <w:shd w:val="clear" w:color="auto" w:fill="FFFFFF" w:themeFill="background1"/>
              </w:rPr>
              <w:t xml:space="preserve"> </w:t>
            </w:r>
            <w:r>
              <w:rPr>
                <w:rFonts w:ascii="Arial" w:hAnsi="Arial" w:cs="Arial"/>
                <w:sz w:val="20"/>
                <w:shd w:val="clear" w:color="auto" w:fill="FFFFFF" w:themeFill="background1"/>
              </w:rPr>
              <w:t xml:space="preserve">таблиц </w:t>
            </w:r>
            <w:r w:rsidRPr="005B7448">
              <w:rPr>
                <w:rFonts w:ascii="Arial" w:hAnsi="Arial" w:cs="Arial"/>
                <w:sz w:val="20"/>
                <w:shd w:val="clear" w:color="auto" w:fill="FFFFFF" w:themeFill="background1"/>
              </w:rPr>
              <w:t>ССД СНГ Украины находятся на рассмотрении в АИС МГС.</w:t>
            </w:r>
          </w:p>
          <w:p w:rsidR="0029227D" w:rsidRPr="00266123" w:rsidRDefault="00AC1781" w:rsidP="00AC1781">
            <w:pPr>
              <w:ind w:firstLine="567"/>
              <w:jc w:val="both"/>
              <w:rPr>
                <w:rFonts w:ascii="Arial" w:hAnsi="Arial" w:cs="Arial"/>
                <w:color w:val="000000"/>
                <w:sz w:val="20"/>
              </w:rPr>
            </w:pPr>
            <w:r>
              <w:rPr>
                <w:rFonts w:ascii="Arial" w:hAnsi="Arial" w:cs="Arial"/>
                <w:sz w:val="20"/>
              </w:rPr>
              <w:t>По состоянию н</w:t>
            </w:r>
            <w:r w:rsidR="00342753" w:rsidRPr="00CB70B5">
              <w:rPr>
                <w:rFonts w:ascii="Arial" w:hAnsi="Arial" w:cs="Arial"/>
                <w:sz w:val="20"/>
              </w:rPr>
              <w:t xml:space="preserve">а </w:t>
            </w:r>
            <w:r>
              <w:rPr>
                <w:rFonts w:ascii="Arial" w:hAnsi="Arial" w:cs="Arial"/>
                <w:sz w:val="20"/>
              </w:rPr>
              <w:t xml:space="preserve">июнь </w:t>
            </w:r>
            <w:r w:rsidR="00342753" w:rsidRPr="00CB70B5">
              <w:rPr>
                <w:rFonts w:ascii="Arial" w:hAnsi="Arial" w:cs="Arial"/>
                <w:sz w:val="20"/>
              </w:rPr>
              <w:t>201</w:t>
            </w:r>
            <w:r>
              <w:rPr>
                <w:rFonts w:ascii="Arial" w:hAnsi="Arial" w:cs="Arial"/>
                <w:sz w:val="20"/>
              </w:rPr>
              <w:t>9</w:t>
            </w:r>
            <w:r w:rsidR="00342753" w:rsidRPr="00CB70B5">
              <w:rPr>
                <w:rFonts w:ascii="Arial" w:hAnsi="Arial" w:cs="Arial"/>
                <w:sz w:val="20"/>
              </w:rPr>
              <w:t xml:space="preserve"> </w:t>
            </w:r>
            <w:r>
              <w:rPr>
                <w:rFonts w:ascii="Arial" w:hAnsi="Arial" w:cs="Arial"/>
                <w:sz w:val="20"/>
              </w:rPr>
              <w:t xml:space="preserve">в Реестр </w:t>
            </w:r>
            <w:r w:rsidR="00DA7456">
              <w:rPr>
                <w:rFonts w:ascii="Arial" w:hAnsi="Arial" w:cs="Arial"/>
                <w:sz w:val="20"/>
              </w:rPr>
              <w:t xml:space="preserve">ССД СНГ </w:t>
            </w:r>
            <w:r>
              <w:rPr>
                <w:rFonts w:ascii="Arial" w:hAnsi="Arial" w:cs="Arial"/>
                <w:sz w:val="20"/>
              </w:rPr>
              <w:t xml:space="preserve">включено </w:t>
            </w:r>
            <w:r w:rsidR="00342753" w:rsidRPr="00CB70B5">
              <w:rPr>
                <w:rFonts w:ascii="Arial" w:hAnsi="Arial" w:cs="Arial"/>
                <w:sz w:val="20"/>
              </w:rPr>
              <w:t>265 таблиц ССД СНГ и 14 таблиц СД СНГ.</w:t>
            </w:r>
          </w:p>
        </w:tc>
      </w:tr>
      <w:tr w:rsidR="0087448D" w:rsidRPr="00A16984" w:rsidTr="004B7152">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a"/>
              <w:spacing w:after="0"/>
              <w:ind w:left="0"/>
              <w:rPr>
                <w:rFonts w:ascii="Arial" w:hAnsi="Arial" w:cs="Arial"/>
                <w:sz w:val="20"/>
              </w:rPr>
            </w:pPr>
            <w:r w:rsidRPr="00A16984">
              <w:rPr>
                <w:rFonts w:ascii="Arial" w:hAnsi="Arial" w:cs="Arial"/>
                <w:sz w:val="20"/>
              </w:rPr>
              <w:t>3.</w:t>
            </w:r>
            <w:r>
              <w:rPr>
                <w:rFonts w:ascii="Arial" w:hAnsi="Arial" w:cs="Arial"/>
                <w:sz w:val="20"/>
              </w:rPr>
              <w:t>11.</w:t>
            </w:r>
          </w:p>
        </w:tc>
        <w:tc>
          <w:tcPr>
            <w:tcW w:w="5097" w:type="dxa"/>
            <w:gridSpan w:val="3"/>
          </w:tcPr>
          <w:p w:rsidR="0087448D" w:rsidRPr="00FA19B4" w:rsidRDefault="0087448D" w:rsidP="004B7152">
            <w:pPr>
              <w:jc w:val="both"/>
              <w:rPr>
                <w:rFonts w:ascii="Arial" w:hAnsi="Arial" w:cs="Arial"/>
                <w:sz w:val="20"/>
              </w:rPr>
            </w:pPr>
            <w:r w:rsidRPr="00FA19B4">
              <w:rPr>
                <w:rFonts w:ascii="Arial" w:hAnsi="Arial" w:cs="Arial"/>
                <w:sz w:val="20"/>
              </w:rPr>
              <w:t xml:space="preserve">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w:t>
            </w:r>
            <w:r w:rsidRPr="00567EA0">
              <w:rPr>
                <w:rFonts w:ascii="Arial" w:hAnsi="Arial" w:cs="Arial"/>
                <w:sz w:val="20"/>
              </w:rPr>
              <w:t>видов топлив</w:t>
            </w:r>
          </w:p>
        </w:tc>
        <w:tc>
          <w:tcPr>
            <w:tcW w:w="1559" w:type="dxa"/>
            <w:gridSpan w:val="2"/>
          </w:tcPr>
          <w:p w:rsidR="0087448D" w:rsidRPr="00567EA0" w:rsidRDefault="0087448D" w:rsidP="00E06839">
            <w:pPr>
              <w:jc w:val="center"/>
              <w:rPr>
                <w:rFonts w:ascii="Arial" w:hAnsi="Arial" w:cs="Arial"/>
                <w:sz w:val="20"/>
              </w:rPr>
            </w:pPr>
            <w:r w:rsidRPr="00567EA0">
              <w:rPr>
                <w:rFonts w:ascii="Arial" w:hAnsi="Arial" w:cs="Arial"/>
                <w:sz w:val="20"/>
              </w:rPr>
              <w:t>201</w:t>
            </w:r>
            <w:r w:rsidR="00E06839">
              <w:rPr>
                <w:rFonts w:ascii="Arial" w:hAnsi="Arial" w:cs="Arial"/>
                <w:sz w:val="20"/>
              </w:rPr>
              <w:t>8</w:t>
            </w:r>
            <w:r w:rsidRPr="00567EA0">
              <w:rPr>
                <w:rFonts w:ascii="Arial" w:hAnsi="Arial" w:cs="Arial"/>
                <w:sz w:val="20"/>
              </w:rPr>
              <w:t>-202</w:t>
            </w:r>
            <w:r w:rsidR="00E06839">
              <w:rPr>
                <w:rFonts w:ascii="Arial" w:hAnsi="Arial" w:cs="Arial"/>
                <w:sz w:val="20"/>
              </w:rPr>
              <w:t>3</w:t>
            </w:r>
          </w:p>
        </w:tc>
        <w:tc>
          <w:tcPr>
            <w:tcW w:w="1810" w:type="dxa"/>
            <w:gridSpan w:val="2"/>
          </w:tcPr>
          <w:p w:rsidR="0087448D" w:rsidRPr="0052365A" w:rsidRDefault="0087448D" w:rsidP="004B7152">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E06839" w:rsidRDefault="00E06839" w:rsidP="00E06839">
            <w:pPr>
              <w:ind w:firstLine="567"/>
              <w:jc w:val="both"/>
              <w:rPr>
                <w:rFonts w:ascii="Arial" w:hAnsi="Arial" w:cs="Arial"/>
                <w:color w:val="000000"/>
                <w:sz w:val="20"/>
              </w:rPr>
            </w:pPr>
            <w:r>
              <w:rPr>
                <w:rFonts w:ascii="Arial" w:hAnsi="Arial" w:cs="Arial"/>
                <w:sz w:val="20"/>
              </w:rPr>
              <w:t xml:space="preserve">Выполняется принятая на 54-м заседании МГС Программа </w:t>
            </w:r>
            <w:r w:rsidRPr="000037BD">
              <w:rPr>
                <w:rFonts w:ascii="Arial" w:hAnsi="Arial" w:cs="Arial"/>
                <w:color w:val="000000"/>
                <w:sz w:val="20"/>
              </w:rPr>
              <w:t>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w:t>
            </w:r>
            <w:r>
              <w:rPr>
                <w:rFonts w:ascii="Arial" w:hAnsi="Arial" w:cs="Arial"/>
                <w:color w:val="000000"/>
                <w:sz w:val="20"/>
              </w:rPr>
              <w:t>ругих видов топлив</w:t>
            </w:r>
            <w:r>
              <w:rPr>
                <w:rFonts w:ascii="Arial" w:hAnsi="Arial" w:cs="Arial"/>
                <w:sz w:val="20"/>
              </w:rPr>
              <w:t xml:space="preserve"> на 2018-2023 годы.</w:t>
            </w:r>
          </w:p>
          <w:p w:rsidR="00E06839" w:rsidRPr="000037BD" w:rsidRDefault="00E06839" w:rsidP="00E06839">
            <w:pPr>
              <w:ind w:firstLine="567"/>
              <w:jc w:val="both"/>
              <w:rPr>
                <w:rFonts w:ascii="Arial" w:hAnsi="Arial" w:cs="Arial"/>
                <w:color w:val="000000"/>
                <w:sz w:val="20"/>
              </w:rPr>
            </w:pPr>
            <w:r>
              <w:rPr>
                <w:rFonts w:ascii="Arial" w:hAnsi="Arial" w:cs="Arial"/>
                <w:color w:val="000000"/>
                <w:sz w:val="20"/>
              </w:rPr>
              <w:t>В ходе выполнения Программы проведены</w:t>
            </w:r>
            <w:r w:rsidRPr="000037BD">
              <w:rPr>
                <w:rFonts w:ascii="Arial" w:hAnsi="Arial" w:cs="Arial"/>
                <w:color w:val="000000"/>
                <w:sz w:val="20"/>
              </w:rPr>
              <w:t xml:space="preserve"> работы:</w:t>
            </w:r>
          </w:p>
          <w:p w:rsidR="00E06839" w:rsidRPr="00DF4450" w:rsidRDefault="00E06839" w:rsidP="00E06839">
            <w:pPr>
              <w:ind w:firstLine="567"/>
              <w:jc w:val="both"/>
              <w:rPr>
                <w:rFonts w:ascii="Arial" w:hAnsi="Arial" w:cs="Arial"/>
                <w:bCs/>
                <w:iCs/>
                <w:sz w:val="20"/>
              </w:rPr>
            </w:pPr>
            <w:r>
              <w:rPr>
                <w:rFonts w:ascii="Arial" w:hAnsi="Arial" w:cs="Arial"/>
                <w:bCs/>
                <w:iCs/>
                <w:sz w:val="20"/>
              </w:rPr>
              <w:t xml:space="preserve">По п.2.4. </w:t>
            </w:r>
            <w:r w:rsidRPr="00DF4450">
              <w:rPr>
                <w:rFonts w:ascii="Arial" w:hAnsi="Arial" w:cs="Arial"/>
                <w:bCs/>
                <w:iCs/>
                <w:sz w:val="20"/>
              </w:rPr>
              <w:t>Организованы и завершаются раунды межгосударственных межлабораторных сравнительных испытаний (МСИ) качественных параметров образцов угля (раунд №19 – к 15 марта 2019) и мазута (раунд №14 – к 15 апреля 2019).</w:t>
            </w:r>
          </w:p>
          <w:p w:rsidR="00E06839" w:rsidRPr="00DF4450" w:rsidRDefault="00E06839" w:rsidP="00E06839">
            <w:pPr>
              <w:ind w:firstLine="567"/>
              <w:jc w:val="both"/>
              <w:rPr>
                <w:rFonts w:ascii="Arial" w:hAnsi="Arial" w:cs="Arial"/>
                <w:bCs/>
                <w:iCs/>
                <w:sz w:val="20"/>
              </w:rPr>
            </w:pPr>
            <w:r w:rsidRPr="00DF4450">
              <w:rPr>
                <w:rFonts w:ascii="Arial" w:hAnsi="Arial" w:cs="Arial"/>
                <w:bCs/>
                <w:iCs/>
                <w:sz w:val="20"/>
              </w:rPr>
              <w:t xml:space="preserve">Количество участников в раунде №19 на образце угля составило 75 лабораторий, в том числе 4 зарубежных (Украина, Кыргызская Республика, </w:t>
            </w:r>
            <w:r>
              <w:rPr>
                <w:rFonts w:ascii="Arial" w:hAnsi="Arial" w:cs="Arial"/>
                <w:bCs/>
                <w:iCs/>
                <w:sz w:val="20"/>
              </w:rPr>
              <w:t xml:space="preserve">Республика </w:t>
            </w:r>
            <w:r w:rsidRPr="00DF4450">
              <w:rPr>
                <w:rFonts w:ascii="Arial" w:hAnsi="Arial" w:cs="Arial"/>
                <w:bCs/>
                <w:iCs/>
                <w:sz w:val="20"/>
              </w:rPr>
              <w:t>Казахстан, Эстония)</w:t>
            </w:r>
            <w:r>
              <w:rPr>
                <w:rFonts w:ascii="Arial" w:hAnsi="Arial" w:cs="Arial"/>
                <w:bCs/>
                <w:iCs/>
                <w:sz w:val="20"/>
              </w:rPr>
              <w:t>.</w:t>
            </w:r>
          </w:p>
          <w:p w:rsidR="00E06839" w:rsidRDefault="00E06839" w:rsidP="00E06839">
            <w:pPr>
              <w:ind w:firstLine="567"/>
              <w:jc w:val="both"/>
              <w:rPr>
                <w:rFonts w:ascii="Arial" w:hAnsi="Arial" w:cs="Arial"/>
                <w:bCs/>
                <w:iCs/>
                <w:sz w:val="20"/>
              </w:rPr>
            </w:pPr>
            <w:r w:rsidRPr="00DF4450">
              <w:rPr>
                <w:rFonts w:ascii="Arial" w:hAnsi="Arial" w:cs="Arial"/>
                <w:bCs/>
                <w:iCs/>
                <w:sz w:val="20"/>
              </w:rPr>
              <w:t>Количество участников в раунде №14 на образце мазута составило 23 лаборатории. Всем участникам МСИ по завершении статистической обработке результатов будут направлены отчеты и итоговые заключения по участию лаборатории в МСИ.</w:t>
            </w:r>
          </w:p>
          <w:p w:rsidR="00E06839" w:rsidRPr="00DF4450" w:rsidRDefault="00E06839" w:rsidP="00E06839">
            <w:pPr>
              <w:ind w:firstLine="567"/>
              <w:jc w:val="both"/>
              <w:rPr>
                <w:rFonts w:ascii="Arial" w:eastAsia="Arial Unicode MS" w:hAnsi="Arial" w:cs="Arial"/>
                <w:sz w:val="20"/>
              </w:rPr>
            </w:pPr>
            <w:r w:rsidRPr="00DF4450">
              <w:rPr>
                <w:rFonts w:ascii="Arial" w:hAnsi="Arial" w:cs="Arial"/>
                <w:bCs/>
                <w:iCs/>
                <w:sz w:val="20"/>
              </w:rPr>
              <w:t xml:space="preserve">По п.3. </w:t>
            </w:r>
            <w:r w:rsidRPr="00DF4450">
              <w:rPr>
                <w:rFonts w:ascii="Arial" w:hAnsi="Arial" w:cs="Arial"/>
                <w:sz w:val="20"/>
              </w:rPr>
              <w:t>Продолжены работы в рамках темы</w:t>
            </w:r>
            <w:r>
              <w:rPr>
                <w:rFonts w:ascii="Arial" w:hAnsi="Arial" w:cs="Arial"/>
                <w:sz w:val="20"/>
              </w:rPr>
              <w:t xml:space="preserve"> </w:t>
            </w:r>
            <w:r w:rsidRPr="00DF4450">
              <w:rPr>
                <w:rFonts w:ascii="Arial" w:hAnsi="Arial" w:cs="Arial"/>
                <w:sz w:val="20"/>
              </w:rPr>
              <w:t>КООМЕТ № 744/</w:t>
            </w:r>
            <w:r w:rsidRPr="00DF4450">
              <w:rPr>
                <w:rFonts w:ascii="Arial" w:hAnsi="Arial" w:cs="Arial"/>
                <w:bCs/>
                <w:iCs/>
                <w:sz w:val="20"/>
              </w:rPr>
              <w:t xml:space="preserve"> </w:t>
            </w:r>
            <w:r w:rsidRPr="00DF4450">
              <w:rPr>
                <w:rFonts w:ascii="Arial" w:hAnsi="Arial" w:cs="Arial"/>
                <w:bCs/>
                <w:iCs/>
                <w:sz w:val="20"/>
                <w:lang w:val="en-US"/>
              </w:rPr>
              <w:t>RU</w:t>
            </w:r>
            <w:r w:rsidRPr="00DF4450">
              <w:rPr>
                <w:rFonts w:ascii="Arial" w:hAnsi="Arial" w:cs="Arial"/>
                <w:bCs/>
                <w:iCs/>
                <w:sz w:val="20"/>
              </w:rPr>
              <w:t>/18</w:t>
            </w:r>
            <w:r w:rsidRPr="00DF4450">
              <w:rPr>
                <w:rFonts w:ascii="Arial" w:eastAsia="Arial Unicode MS" w:hAnsi="Arial" w:cs="Arial"/>
                <w:sz w:val="20"/>
              </w:rPr>
              <w:t xml:space="preserve"> «Сличения в области измерений теплоты сгорания углей с разными значениями серы». Поскольку в число участников добавился новый член – Китай – проведена корректировка протокола сличений.</w:t>
            </w:r>
          </w:p>
          <w:p w:rsidR="00E06839" w:rsidRPr="00DF4450" w:rsidRDefault="00E06839" w:rsidP="00E06839">
            <w:pPr>
              <w:ind w:firstLine="567"/>
              <w:jc w:val="both"/>
              <w:rPr>
                <w:rFonts w:ascii="Arial" w:eastAsia="Arial Unicode MS" w:hAnsi="Arial" w:cs="Arial"/>
                <w:sz w:val="20"/>
              </w:rPr>
            </w:pPr>
            <w:r w:rsidRPr="00DF4450">
              <w:rPr>
                <w:rFonts w:ascii="Arial" w:eastAsia="Arial Unicode MS" w:hAnsi="Arial" w:cs="Arial"/>
                <w:sz w:val="20"/>
              </w:rPr>
              <w:t>Реализованы также следующие мероприятия:</w:t>
            </w:r>
          </w:p>
          <w:p w:rsidR="00E06839" w:rsidRPr="00DF4450" w:rsidRDefault="00E06839" w:rsidP="00E06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Arial" w:eastAsia="Arial Unicode MS" w:hAnsi="Arial" w:cs="Arial"/>
                <w:sz w:val="20"/>
              </w:rPr>
            </w:pPr>
            <w:r w:rsidRPr="00DF4450">
              <w:rPr>
                <w:rFonts w:ascii="Arial" w:hAnsi="Arial" w:cs="Arial"/>
                <w:color w:val="000000"/>
                <w:sz w:val="20"/>
              </w:rPr>
              <w:t>ВНИИМ как л</w:t>
            </w:r>
            <w:r w:rsidRPr="00DF4450">
              <w:rPr>
                <w:rFonts w:ascii="Arial" w:eastAsia="Arial Unicode MS" w:hAnsi="Arial" w:cs="Arial"/>
                <w:sz w:val="20"/>
              </w:rPr>
              <w:t>аборатория пилот разослала образцы для сличений в 10 аккредитованных лабораторий высокого рейтинга (установлено путем анализа участия этих лабораторий в различных раундах МСИ с положительным результатом) с целью установления опорного значения массовой доли серы в исследуемых образцах. Начата статистическая обработка полученных результатов.</w:t>
            </w:r>
          </w:p>
          <w:p w:rsidR="0087448D" w:rsidRPr="00266123" w:rsidRDefault="00E06839" w:rsidP="00E06839">
            <w:pPr>
              <w:ind w:firstLine="454"/>
              <w:jc w:val="both"/>
              <w:rPr>
                <w:rFonts w:ascii="Arial" w:hAnsi="Arial" w:cs="Arial"/>
                <w:color w:val="000000"/>
                <w:sz w:val="20"/>
              </w:rPr>
            </w:pPr>
            <w:r w:rsidRPr="00DF4450">
              <w:rPr>
                <w:rFonts w:ascii="Arial" w:eastAsia="Arial Unicode MS" w:hAnsi="Arial" w:cs="Arial"/>
                <w:sz w:val="20"/>
              </w:rPr>
              <w:t>Тема по сличениям в области газовой калориметрии находится в стадии обсуждения с потенциальными участниками сличения</w:t>
            </w:r>
          </w:p>
        </w:tc>
      </w:tr>
      <w:tr w:rsidR="0087448D" w:rsidRPr="00A16984" w:rsidTr="004B7152">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t>3.</w:t>
            </w:r>
            <w:r>
              <w:rPr>
                <w:rFonts w:ascii="Arial" w:hAnsi="Arial" w:cs="Arial"/>
                <w:sz w:val="20"/>
              </w:rPr>
              <w:t>12.</w:t>
            </w:r>
          </w:p>
        </w:tc>
        <w:tc>
          <w:tcPr>
            <w:tcW w:w="5097" w:type="dxa"/>
            <w:gridSpan w:val="3"/>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gridSpan w:val="2"/>
          </w:tcPr>
          <w:p w:rsidR="0087448D" w:rsidRPr="0052365A" w:rsidRDefault="0087448D" w:rsidP="004B7152">
            <w:pPr>
              <w:jc w:val="center"/>
              <w:rPr>
                <w:rFonts w:ascii="Arial" w:hAnsi="Arial" w:cs="Arial"/>
                <w:sz w:val="20"/>
              </w:rPr>
            </w:pPr>
            <w:r w:rsidRPr="0052365A">
              <w:rPr>
                <w:rFonts w:ascii="Arial" w:hAnsi="Arial" w:cs="Arial"/>
                <w:sz w:val="20"/>
              </w:rPr>
              <w:t>2016-2018</w:t>
            </w:r>
          </w:p>
        </w:tc>
        <w:tc>
          <w:tcPr>
            <w:tcW w:w="1810" w:type="dxa"/>
            <w:gridSpan w:val="2"/>
          </w:tcPr>
          <w:p w:rsidR="0087448D" w:rsidRPr="0052365A" w:rsidRDefault="0087448D" w:rsidP="004B7152">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723470" w:rsidRDefault="00723470" w:rsidP="00723470">
            <w:pPr>
              <w:pStyle w:val="af0"/>
              <w:ind w:firstLine="454"/>
              <w:jc w:val="both"/>
              <w:rPr>
                <w:rFonts w:ascii="Arial" w:hAnsi="Arial" w:cs="Arial"/>
                <w:sz w:val="20"/>
              </w:rPr>
            </w:pPr>
            <w:r>
              <w:rPr>
                <w:rFonts w:ascii="Arial" w:hAnsi="Arial" w:cs="Arial"/>
                <w:sz w:val="20"/>
                <w:szCs w:val="20"/>
              </w:rPr>
              <w:t xml:space="preserve">Программа </w:t>
            </w:r>
            <w:r w:rsidR="002D099D">
              <w:rPr>
                <w:rFonts w:ascii="Arial" w:hAnsi="Arial" w:cs="Arial"/>
                <w:sz w:val="20"/>
              </w:rPr>
              <w:t>«С</w:t>
            </w:r>
            <w:r w:rsidRPr="00FA19B4">
              <w:rPr>
                <w:rFonts w:ascii="Arial" w:hAnsi="Arial" w:cs="Arial"/>
                <w:sz w:val="20"/>
              </w:rPr>
              <w:t>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Pr>
                <w:rFonts w:ascii="Arial" w:hAnsi="Arial" w:cs="Arial"/>
                <w:sz w:val="20"/>
              </w:rPr>
              <w:t xml:space="preserve"> м</w:t>
            </w:r>
            <w:r w:rsidR="002D099D">
              <w:rPr>
                <w:rFonts w:ascii="Arial" w:hAnsi="Arial" w:cs="Arial"/>
                <w:sz w:val="20"/>
              </w:rPr>
              <w:t>»</w:t>
            </w:r>
            <w:r>
              <w:rPr>
                <w:rFonts w:ascii="Arial" w:hAnsi="Arial" w:cs="Arial"/>
                <w:sz w:val="20"/>
              </w:rPr>
              <w:t xml:space="preserve"> выполнена.</w:t>
            </w:r>
          </w:p>
          <w:p w:rsidR="00723470" w:rsidRDefault="00723470" w:rsidP="00723470">
            <w:pPr>
              <w:pStyle w:val="af0"/>
              <w:ind w:firstLine="454"/>
              <w:jc w:val="both"/>
              <w:rPr>
                <w:rFonts w:ascii="Arial" w:hAnsi="Arial" w:cs="Arial"/>
                <w:sz w:val="20"/>
                <w:szCs w:val="20"/>
              </w:rPr>
            </w:pPr>
            <w:r w:rsidRPr="00980D87">
              <w:rPr>
                <w:rFonts w:ascii="Arial" w:hAnsi="Arial" w:cs="Arial"/>
                <w:sz w:val="20"/>
                <w:szCs w:val="20"/>
              </w:rPr>
              <w:t>Программа выпол</w:t>
            </w:r>
            <w:r>
              <w:rPr>
                <w:rFonts w:ascii="Arial" w:hAnsi="Arial" w:cs="Arial"/>
                <w:sz w:val="20"/>
                <w:szCs w:val="20"/>
              </w:rPr>
              <w:t>нялась</w:t>
            </w:r>
            <w:r w:rsidRPr="00980D87">
              <w:rPr>
                <w:rFonts w:ascii="Arial" w:hAnsi="Arial" w:cs="Arial"/>
                <w:sz w:val="20"/>
                <w:szCs w:val="20"/>
              </w:rPr>
              <w:t xml:space="preserve"> </w:t>
            </w:r>
            <w:r w:rsidRPr="00980D87">
              <w:rPr>
                <w:rFonts w:ascii="Arial" w:eastAsia="Calibri" w:hAnsi="Arial" w:cs="Arial"/>
                <w:sz w:val="20"/>
                <w:szCs w:val="20"/>
                <w:lang w:eastAsia="en-US"/>
              </w:rPr>
              <w:t>Федеральным агентством по техническому регулированию и метрологии, ФГУП «ВНИИМС». В ходе выполнения Программы ус</w:t>
            </w:r>
            <w:r w:rsidRPr="00980D87">
              <w:rPr>
                <w:rFonts w:ascii="Arial" w:hAnsi="Arial" w:cs="Arial"/>
                <w:sz w:val="20"/>
                <w:szCs w:val="20"/>
              </w:rPr>
              <w:t xml:space="preserve">овершенствованы ГЭТ 113-2014 </w:t>
            </w:r>
            <w:r w:rsidRPr="00C863E4">
              <w:rPr>
                <w:rFonts w:ascii="Arial" w:hAnsi="Arial" w:cs="Arial"/>
                <w:sz w:val="20"/>
                <w:szCs w:val="20"/>
              </w:rPr>
              <w:t xml:space="preserve">- </w:t>
            </w:r>
            <w:r w:rsidRPr="00980D87">
              <w:rPr>
                <w:rFonts w:ascii="Arial" w:hAnsi="Arial" w:cs="Arial"/>
                <w:sz w:val="20"/>
                <w:szCs w:val="20"/>
              </w:rPr>
              <w:t xml:space="preserve">Государственный первичный специальный эталон единицы длины в области измерений параметров шероховатости </w:t>
            </w:r>
            <w:proofErr w:type="spellStart"/>
            <w:r w:rsidRPr="00980D87">
              <w:rPr>
                <w:rFonts w:ascii="Arial" w:hAnsi="Arial" w:cs="Arial"/>
                <w:sz w:val="20"/>
                <w:szCs w:val="20"/>
                <w:lang w:val="en-US"/>
              </w:rPr>
              <w:t>Rmax</w:t>
            </w:r>
            <w:proofErr w:type="spellEnd"/>
            <w:r w:rsidRPr="00980D87">
              <w:rPr>
                <w:rFonts w:ascii="Arial" w:hAnsi="Arial" w:cs="Arial"/>
                <w:sz w:val="20"/>
                <w:szCs w:val="20"/>
              </w:rPr>
              <w:t xml:space="preserve">, </w:t>
            </w:r>
            <w:proofErr w:type="spellStart"/>
            <w:r w:rsidRPr="00980D87">
              <w:rPr>
                <w:rFonts w:ascii="Arial" w:hAnsi="Arial" w:cs="Arial"/>
                <w:sz w:val="20"/>
                <w:szCs w:val="20"/>
                <w:lang w:val="en-US"/>
              </w:rPr>
              <w:t>Rz</w:t>
            </w:r>
            <w:proofErr w:type="spellEnd"/>
            <w:r>
              <w:rPr>
                <w:rFonts w:ascii="Arial" w:hAnsi="Arial" w:cs="Arial"/>
                <w:sz w:val="20"/>
                <w:szCs w:val="20"/>
              </w:rPr>
              <w:t xml:space="preserve"> и </w:t>
            </w:r>
            <w:r w:rsidRPr="00980D87">
              <w:rPr>
                <w:rFonts w:ascii="Arial" w:hAnsi="Arial" w:cs="Arial"/>
                <w:sz w:val="20"/>
                <w:szCs w:val="20"/>
                <w:lang w:val="en-US"/>
              </w:rPr>
              <w:t>Ra</w:t>
            </w:r>
            <w:r w:rsidRPr="00980D87">
              <w:rPr>
                <w:rFonts w:ascii="Arial" w:hAnsi="Arial" w:cs="Arial"/>
                <w:sz w:val="20"/>
                <w:szCs w:val="20"/>
              </w:rPr>
              <w:t xml:space="preserve"> и</w:t>
            </w:r>
            <w:r w:rsidRPr="00C863E4">
              <w:rPr>
                <w:rFonts w:ascii="Arial" w:hAnsi="Arial" w:cs="Arial"/>
                <w:sz w:val="20"/>
                <w:szCs w:val="20"/>
              </w:rPr>
              <w:t xml:space="preserve"> </w:t>
            </w:r>
            <w:r w:rsidRPr="00BA24E4">
              <w:rPr>
                <w:rFonts w:ascii="Arial" w:hAnsi="Arial" w:cs="Arial"/>
                <w:sz w:val="20"/>
                <w:szCs w:val="20"/>
              </w:rPr>
              <w:t>ГЭТ 136-2011 - Государственный первичный специальный эталон единицы длины в области измерений параметров отклонений формы и расположения поверхностей вращения.</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Совершенствование ГЭТ 113 было достигнуто в части:</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-расширения диапазона измеряемых параметров в сторону меньших и больших значений параметров;</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-повышения точности измеряемых параметров,</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-расширения номенклатуры высотных измеряемых параметров.</w:t>
            </w:r>
          </w:p>
          <w:p w:rsidR="00723470" w:rsidRPr="00BA24E4" w:rsidRDefault="00723470" w:rsidP="007446F0">
            <w:pPr>
              <w:pStyle w:val="af0"/>
              <w:ind w:firstLine="454"/>
              <w:jc w:val="both"/>
              <w:rPr>
                <w:rFonts w:ascii="Arial" w:hAnsi="Arial" w:cs="Arial"/>
                <w:sz w:val="20"/>
                <w:szCs w:val="20"/>
              </w:rPr>
            </w:pPr>
            <w:r w:rsidRPr="00BA24E4">
              <w:rPr>
                <w:rFonts w:ascii="Arial" w:hAnsi="Arial" w:cs="Arial"/>
                <w:sz w:val="20"/>
                <w:szCs w:val="20"/>
              </w:rPr>
              <w:t xml:space="preserve">До усовершенствования ГЭТ 113 единство измерений параметров шероховатости обеспечивалось  только в диапазоне параметров шероховатости </w:t>
            </w:r>
            <w:proofErr w:type="spellStart"/>
            <w:r w:rsidRPr="00BA24E4">
              <w:rPr>
                <w:rFonts w:ascii="Arial" w:hAnsi="Arial" w:cs="Arial"/>
                <w:sz w:val="20"/>
                <w:szCs w:val="20"/>
                <w:lang w:val="en-US"/>
              </w:rPr>
              <w:t>Rmax</w:t>
            </w:r>
            <w:proofErr w:type="spellEnd"/>
            <w:r w:rsidRPr="00BA24E4">
              <w:rPr>
                <w:rFonts w:ascii="Arial" w:hAnsi="Arial" w:cs="Arial"/>
                <w:sz w:val="20"/>
                <w:szCs w:val="20"/>
              </w:rPr>
              <w:t xml:space="preserve"> и </w:t>
            </w:r>
            <w:proofErr w:type="spellStart"/>
            <w:r w:rsidRPr="00BA24E4">
              <w:rPr>
                <w:rFonts w:ascii="Arial" w:hAnsi="Arial" w:cs="Arial"/>
                <w:sz w:val="20"/>
                <w:szCs w:val="20"/>
                <w:lang w:val="en-US"/>
              </w:rPr>
              <w:t>Rz</w:t>
            </w:r>
            <w:proofErr w:type="spellEnd"/>
            <w:r w:rsidRPr="00BA24E4">
              <w:rPr>
                <w:rFonts w:ascii="Arial" w:hAnsi="Arial" w:cs="Arial"/>
                <w:sz w:val="20"/>
                <w:szCs w:val="20"/>
              </w:rPr>
              <w:t xml:space="preserve"> от 0,1 </w:t>
            </w:r>
            <w:r>
              <w:rPr>
                <w:rFonts w:ascii="Arial" w:hAnsi="Arial" w:cs="Arial"/>
                <w:sz w:val="20"/>
                <w:szCs w:val="20"/>
              </w:rPr>
              <w:t>мкм до 1000 мкм, после усовершенствования</w:t>
            </w:r>
            <w:r w:rsidRPr="00BA24E4">
              <w:rPr>
                <w:rFonts w:ascii="Arial" w:hAnsi="Arial" w:cs="Arial"/>
                <w:sz w:val="20"/>
                <w:szCs w:val="20"/>
              </w:rPr>
              <w:t xml:space="preserve"> ГЭТ 113 имеет диапазон измерений параметров шероховатости </w:t>
            </w:r>
            <w:proofErr w:type="spellStart"/>
            <w:r w:rsidRPr="00BA24E4">
              <w:rPr>
                <w:rFonts w:ascii="Arial" w:hAnsi="Arial" w:cs="Arial"/>
                <w:sz w:val="20"/>
                <w:szCs w:val="20"/>
                <w:lang w:val="en-US"/>
              </w:rPr>
              <w:t>Rmax</w:t>
            </w:r>
            <w:proofErr w:type="spellEnd"/>
            <w:r w:rsidRPr="00BA24E4">
              <w:rPr>
                <w:rFonts w:ascii="Arial" w:hAnsi="Arial" w:cs="Arial"/>
                <w:sz w:val="20"/>
                <w:szCs w:val="20"/>
              </w:rPr>
              <w:t xml:space="preserve">, </w:t>
            </w:r>
            <w:proofErr w:type="spellStart"/>
            <w:r w:rsidRPr="00BA24E4">
              <w:rPr>
                <w:rFonts w:ascii="Arial" w:hAnsi="Arial" w:cs="Arial"/>
                <w:sz w:val="20"/>
                <w:szCs w:val="20"/>
                <w:lang w:val="en-US"/>
              </w:rPr>
              <w:t>Rz</w:t>
            </w:r>
            <w:proofErr w:type="spellEnd"/>
            <w:r w:rsidRPr="00BA24E4">
              <w:rPr>
                <w:rFonts w:ascii="Arial" w:hAnsi="Arial" w:cs="Arial"/>
                <w:sz w:val="20"/>
                <w:szCs w:val="20"/>
              </w:rPr>
              <w:t xml:space="preserve"> от 1 </w:t>
            </w:r>
            <w:proofErr w:type="spellStart"/>
            <w:r w:rsidRPr="00BA24E4">
              <w:rPr>
                <w:rFonts w:ascii="Arial" w:hAnsi="Arial" w:cs="Arial"/>
                <w:sz w:val="20"/>
                <w:szCs w:val="20"/>
              </w:rPr>
              <w:t>нм</w:t>
            </w:r>
            <w:proofErr w:type="spellEnd"/>
            <w:r w:rsidRPr="00BA24E4">
              <w:rPr>
                <w:rFonts w:ascii="Arial" w:hAnsi="Arial" w:cs="Arial"/>
                <w:sz w:val="20"/>
                <w:szCs w:val="20"/>
              </w:rPr>
              <w:t xml:space="preserve"> до 3000 мкм и распространен на параметр шероховатости </w:t>
            </w:r>
            <w:r w:rsidRPr="00BA24E4">
              <w:rPr>
                <w:rFonts w:ascii="Arial" w:hAnsi="Arial" w:cs="Arial"/>
                <w:sz w:val="20"/>
                <w:szCs w:val="20"/>
                <w:lang w:val="en-US"/>
              </w:rPr>
              <w:t>Ra</w:t>
            </w:r>
            <w:r w:rsidRPr="00BA24E4">
              <w:rPr>
                <w:rFonts w:ascii="Arial" w:hAnsi="Arial" w:cs="Arial"/>
                <w:sz w:val="20"/>
                <w:szCs w:val="20"/>
              </w:rPr>
              <w:t xml:space="preserve"> для метрологического обеспечения современного производства (прецизионное приборостроение, оптическая промышленность, ракетно-космическая отрасль и др.).</w:t>
            </w:r>
          </w:p>
          <w:p w:rsidR="00723470" w:rsidRPr="00BA24E4" w:rsidRDefault="00723470" w:rsidP="007446F0">
            <w:pPr>
              <w:pStyle w:val="af0"/>
              <w:ind w:firstLine="454"/>
              <w:jc w:val="both"/>
              <w:rPr>
                <w:rFonts w:ascii="Arial" w:hAnsi="Arial" w:cs="Arial"/>
                <w:sz w:val="20"/>
                <w:szCs w:val="20"/>
              </w:rPr>
            </w:pPr>
            <w:r w:rsidRPr="00BA24E4">
              <w:rPr>
                <w:rFonts w:ascii="Arial" w:hAnsi="Arial" w:cs="Arial"/>
                <w:sz w:val="20"/>
                <w:szCs w:val="20"/>
              </w:rPr>
              <w:t>После усовершенствования ГЭТ-136 расширил диапазон измеряемых параметров в 2 раза, повысил точность и увеличил номенклатуру измеряемых параметров в соответствии с нормами ИСО.</w:t>
            </w:r>
          </w:p>
          <w:p w:rsidR="0087448D" w:rsidRPr="00266123" w:rsidRDefault="00723470" w:rsidP="00B67987">
            <w:pPr>
              <w:ind w:firstLine="454"/>
              <w:jc w:val="both"/>
              <w:rPr>
                <w:rFonts w:ascii="Arial" w:hAnsi="Arial" w:cs="Arial"/>
                <w:color w:val="000000"/>
                <w:sz w:val="20"/>
              </w:rPr>
            </w:pPr>
            <w:r w:rsidRPr="00BA24E4">
              <w:rPr>
                <w:rFonts w:ascii="Arial" w:hAnsi="Arial" w:cs="Arial"/>
                <w:sz w:val="20"/>
              </w:rPr>
              <w:t>По результатам сличений усовершенствованный ГЭТ 136 включен в базу данных МБМВ в 2-х позициях, отражающих измерительные и калибровочные возможности на уровне, соответствующем мировому.</w:t>
            </w:r>
          </w:p>
        </w:tc>
      </w:tr>
      <w:tr w:rsidR="0087448D" w:rsidRPr="00A16984" w:rsidTr="004B7152">
        <w:tblPrEx>
          <w:tblLook w:val="0000" w:firstRow="0" w:lastRow="0" w:firstColumn="0" w:lastColumn="0" w:noHBand="0" w:noVBand="0"/>
        </w:tblPrEx>
        <w:trPr>
          <w:gridAfter w:val="1"/>
          <w:wAfter w:w="46" w:type="dxa"/>
          <w:trHeight w:val="693"/>
        </w:trPr>
        <w:tc>
          <w:tcPr>
            <w:tcW w:w="854" w:type="dxa"/>
            <w:gridSpan w:val="2"/>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t>3.</w:t>
            </w:r>
            <w:r>
              <w:rPr>
                <w:rFonts w:ascii="Arial" w:hAnsi="Arial" w:cs="Arial"/>
                <w:sz w:val="20"/>
              </w:rPr>
              <w:t>13.</w:t>
            </w:r>
          </w:p>
        </w:tc>
        <w:tc>
          <w:tcPr>
            <w:tcW w:w="5097" w:type="dxa"/>
            <w:gridSpan w:val="3"/>
            <w:shd w:val="clear" w:color="auto" w:fill="auto"/>
          </w:tcPr>
          <w:p w:rsidR="0087448D" w:rsidRPr="00752D79" w:rsidRDefault="0087448D" w:rsidP="004B7152">
            <w:pPr>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gridSpan w:val="2"/>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2016-2020</w:t>
            </w:r>
          </w:p>
        </w:tc>
        <w:tc>
          <w:tcPr>
            <w:tcW w:w="1810" w:type="dxa"/>
            <w:gridSpan w:val="2"/>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Национальные органы</w:t>
            </w:r>
          </w:p>
        </w:tc>
        <w:tc>
          <w:tcPr>
            <w:tcW w:w="5800" w:type="dxa"/>
            <w:gridSpan w:val="2"/>
          </w:tcPr>
          <w:p w:rsidR="0087448D" w:rsidRPr="00266123" w:rsidRDefault="00723470" w:rsidP="0014000E">
            <w:pPr>
              <w:pStyle w:val="a6"/>
              <w:tabs>
                <w:tab w:val="clear" w:pos="4677"/>
                <w:tab w:val="clear" w:pos="9355"/>
              </w:tabs>
              <w:ind w:firstLine="454"/>
              <w:jc w:val="both"/>
              <w:rPr>
                <w:rFonts w:ascii="Arial" w:hAnsi="Arial" w:cs="Arial"/>
                <w:color w:val="000000"/>
                <w:sz w:val="20"/>
              </w:rPr>
            </w:pPr>
            <w:r>
              <w:rPr>
                <w:rFonts w:ascii="Arial" w:hAnsi="Arial" w:cs="Arial"/>
                <w:sz w:val="20"/>
              </w:rPr>
              <w:t xml:space="preserve">Разработанные таблицы </w:t>
            </w:r>
            <w:r w:rsidRPr="00FA19B4">
              <w:rPr>
                <w:rFonts w:ascii="Arial" w:hAnsi="Arial" w:cs="Arial"/>
                <w:sz w:val="20"/>
              </w:rPr>
              <w:t>аттестованных данных о физических константах и свойствах веществ и материалов</w:t>
            </w:r>
            <w:r>
              <w:rPr>
                <w:rFonts w:ascii="Arial" w:hAnsi="Arial" w:cs="Arial"/>
                <w:sz w:val="20"/>
              </w:rPr>
              <w:t>, предоставляются заинтересованным предприятиям и организациям для внедрения в науку и технику.</w:t>
            </w:r>
          </w:p>
        </w:tc>
      </w:tr>
      <w:tr w:rsidR="0087448D" w:rsidRPr="00A16984" w:rsidTr="004B7152">
        <w:tblPrEx>
          <w:tblLook w:val="0000" w:firstRow="0" w:lastRow="0" w:firstColumn="0" w:lastColumn="0" w:noHBand="0" w:noVBand="0"/>
        </w:tblPrEx>
        <w:trPr>
          <w:gridAfter w:val="1"/>
          <w:wAfter w:w="46" w:type="dxa"/>
          <w:trHeight w:val="342"/>
        </w:trPr>
        <w:tc>
          <w:tcPr>
            <w:tcW w:w="15120" w:type="dxa"/>
            <w:gridSpan w:val="11"/>
          </w:tcPr>
          <w:p w:rsidR="0087448D" w:rsidRPr="00547B4E" w:rsidRDefault="0087448D" w:rsidP="00723470">
            <w:pPr>
              <w:pStyle w:val="31"/>
              <w:ind w:firstLine="0"/>
              <w:jc w:val="center"/>
              <w:rPr>
                <w:rFonts w:ascii="Arial" w:hAnsi="Arial" w:cs="Arial"/>
                <w:szCs w:val="24"/>
              </w:rPr>
            </w:pPr>
            <w:r w:rsidRPr="00547B4E">
              <w:rPr>
                <w:rFonts w:ascii="Arial" w:hAnsi="Arial" w:cs="Arial"/>
                <w:b/>
                <w:szCs w:val="24"/>
              </w:rPr>
              <w:t xml:space="preserve">4. </w:t>
            </w:r>
            <w:r>
              <w:rPr>
                <w:rFonts w:ascii="Arial" w:hAnsi="Arial" w:cs="Arial"/>
                <w:b/>
                <w:szCs w:val="24"/>
              </w:rPr>
              <w:t>Оценка</w:t>
            </w:r>
            <w:r w:rsidRPr="00547B4E">
              <w:rPr>
                <w:rFonts w:ascii="Arial" w:hAnsi="Arial" w:cs="Arial"/>
                <w:b/>
                <w:szCs w:val="24"/>
              </w:rPr>
              <w:t xml:space="preserve"> соответствия</w:t>
            </w:r>
          </w:p>
        </w:tc>
      </w:tr>
      <w:tr w:rsidR="0087448D" w:rsidRPr="00A16984" w:rsidTr="004B7152">
        <w:tblPrEx>
          <w:tblLook w:val="0000" w:firstRow="0" w:lastRow="0" w:firstColumn="0" w:lastColumn="0" w:noHBand="0" w:noVBand="0"/>
        </w:tblPrEx>
        <w:trPr>
          <w:gridAfter w:val="1"/>
          <w:wAfter w:w="46" w:type="dxa"/>
          <w:trHeight w:val="354"/>
        </w:trPr>
        <w:tc>
          <w:tcPr>
            <w:tcW w:w="15120" w:type="dxa"/>
            <w:gridSpan w:val="11"/>
          </w:tcPr>
          <w:p w:rsidR="0087448D" w:rsidRPr="00547B4E" w:rsidRDefault="0087448D" w:rsidP="00723470">
            <w:pPr>
              <w:pStyle w:val="31"/>
              <w:ind w:firstLine="0"/>
              <w:jc w:val="center"/>
              <w:rPr>
                <w:rFonts w:ascii="Arial" w:hAnsi="Arial" w:cs="Arial"/>
                <w:szCs w:val="24"/>
              </w:rPr>
            </w:pPr>
            <w:r w:rsidRPr="00547B4E">
              <w:rPr>
                <w:rFonts w:ascii="Arial" w:hAnsi="Arial" w:cs="Arial"/>
                <w:b/>
                <w:szCs w:val="24"/>
              </w:rPr>
              <w:t xml:space="preserve">Совершенствование процедур </w:t>
            </w:r>
            <w:r>
              <w:rPr>
                <w:rFonts w:ascii="Arial" w:hAnsi="Arial" w:cs="Arial"/>
                <w:b/>
                <w:szCs w:val="24"/>
              </w:rPr>
              <w:t>оценки</w:t>
            </w:r>
            <w:r w:rsidRPr="00547B4E">
              <w:rPr>
                <w:rFonts w:ascii="Arial" w:hAnsi="Arial" w:cs="Arial"/>
                <w:b/>
                <w:szCs w:val="24"/>
              </w:rPr>
              <w:t xml:space="preserve"> соответствия</w:t>
            </w:r>
          </w:p>
        </w:tc>
      </w:tr>
      <w:tr w:rsidR="0087448D" w:rsidRPr="00A16984" w:rsidTr="004B7152">
        <w:tblPrEx>
          <w:tblLook w:val="0000" w:firstRow="0" w:lastRow="0" w:firstColumn="0" w:lastColumn="0" w:noHBand="0" w:noVBand="0"/>
        </w:tblPrEx>
        <w:trPr>
          <w:gridAfter w:val="1"/>
          <w:wAfter w:w="46" w:type="dxa"/>
          <w:trHeight w:val="2106"/>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4.1.</w:t>
            </w:r>
          </w:p>
        </w:tc>
        <w:tc>
          <w:tcPr>
            <w:tcW w:w="5080" w:type="dxa"/>
            <w:gridSpan w:val="2"/>
          </w:tcPr>
          <w:p w:rsidR="0087448D" w:rsidRPr="00A16984" w:rsidRDefault="0087448D" w:rsidP="004B7152">
            <w:pPr>
              <w:jc w:val="both"/>
              <w:rPr>
                <w:rFonts w:ascii="Arial" w:hAnsi="Arial" w:cs="Arial"/>
                <w:sz w:val="20"/>
              </w:rPr>
            </w:pPr>
            <w:r w:rsidRPr="00A16984">
              <w:rPr>
                <w:rFonts w:ascii="Arial" w:hAnsi="Arial" w:cs="Arial"/>
                <w:sz w:val="20"/>
              </w:rPr>
              <w:t xml:space="preserve">Проведение согласованной политики в области оценки соответствия. Гармонизация основополагающих документов национальных систем подтверждения соответствия государств-участников СНГ с международными требованиями посредством разработки межгосударственных стандартов в области оценки соответствия, идентичных международным стандартам </w:t>
            </w:r>
            <w:smartTag w:uri="urn:schemas-microsoft-com:office:smarttags" w:element="PersonName">
              <w:r w:rsidRPr="00A16984">
                <w:rPr>
                  <w:rFonts w:ascii="Arial" w:hAnsi="Arial" w:cs="Arial"/>
                  <w:sz w:val="20"/>
                </w:rPr>
                <w:t>ISO</w:t>
              </w:r>
            </w:smartTag>
            <w:r w:rsidRPr="00A16984">
              <w:rPr>
                <w:rFonts w:ascii="Arial" w:hAnsi="Arial" w:cs="Arial"/>
                <w:sz w:val="20"/>
              </w:rPr>
              <w:t>/</w:t>
            </w:r>
            <w:smartTag w:uri="urn:schemas-microsoft-com:office:smarttags" w:element="PersonName">
              <w:r w:rsidRPr="00A16984">
                <w:rPr>
                  <w:rFonts w:ascii="Arial" w:hAnsi="Arial" w:cs="Arial"/>
                  <w:sz w:val="20"/>
                </w:rPr>
                <w:t>IEC</w:t>
              </w:r>
            </w:smartTag>
            <w:r w:rsidRPr="00A16984">
              <w:rPr>
                <w:rFonts w:ascii="Arial" w:hAnsi="Arial" w:cs="Arial"/>
                <w:sz w:val="20"/>
              </w:rPr>
              <w:t xml:space="preserve"> серии 17000</w:t>
            </w:r>
          </w:p>
        </w:tc>
        <w:tc>
          <w:tcPr>
            <w:tcW w:w="1576" w:type="dxa"/>
            <w:gridSpan w:val="3"/>
          </w:tcPr>
          <w:p w:rsidR="0087448D" w:rsidRPr="00A16984" w:rsidRDefault="0087448D" w:rsidP="004B7152">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20</w:t>
            </w:r>
          </w:p>
        </w:tc>
        <w:tc>
          <w:tcPr>
            <w:tcW w:w="1810" w:type="dxa"/>
            <w:gridSpan w:val="2"/>
          </w:tcPr>
          <w:p w:rsidR="0087448D" w:rsidRDefault="0087448D" w:rsidP="004B7152">
            <w:pPr>
              <w:jc w:val="center"/>
              <w:rPr>
                <w:rFonts w:ascii="Arial" w:hAnsi="Arial" w:cs="Arial"/>
                <w:sz w:val="20"/>
              </w:rPr>
            </w:pPr>
            <w:r w:rsidRPr="0052365A">
              <w:rPr>
                <w:rFonts w:ascii="Arial" w:hAnsi="Arial" w:cs="Arial"/>
                <w:sz w:val="20"/>
              </w:rPr>
              <w:t>Государства участники СНГ, МГС</w:t>
            </w:r>
            <w:r>
              <w:rPr>
                <w:rFonts w:ascii="Arial" w:hAnsi="Arial" w:cs="Arial"/>
                <w:sz w:val="20"/>
              </w:rPr>
              <w:t>,</w:t>
            </w:r>
          </w:p>
          <w:p w:rsidR="0087448D" w:rsidRDefault="0087448D" w:rsidP="004B7152">
            <w:pPr>
              <w:jc w:val="center"/>
              <w:rPr>
                <w:rFonts w:ascii="Arial" w:hAnsi="Arial" w:cs="Arial"/>
                <w:sz w:val="20"/>
              </w:rPr>
            </w:pPr>
            <w:r>
              <w:rPr>
                <w:rFonts w:ascii="Arial" w:hAnsi="Arial" w:cs="Arial"/>
                <w:sz w:val="20"/>
              </w:rPr>
              <w:t>МТК 538</w:t>
            </w:r>
          </w:p>
          <w:p w:rsidR="0087448D" w:rsidRPr="00A16984" w:rsidRDefault="0087448D" w:rsidP="004B7152">
            <w:pPr>
              <w:jc w:val="center"/>
              <w:rPr>
                <w:rFonts w:ascii="Arial" w:hAnsi="Arial" w:cs="Arial"/>
                <w:sz w:val="20"/>
              </w:rPr>
            </w:pPr>
            <w:r>
              <w:rPr>
                <w:rFonts w:ascii="Arial" w:hAnsi="Arial" w:cs="Arial"/>
                <w:sz w:val="20"/>
              </w:rPr>
              <w:t>МТК 539</w:t>
            </w:r>
          </w:p>
        </w:tc>
        <w:tc>
          <w:tcPr>
            <w:tcW w:w="5800" w:type="dxa"/>
            <w:gridSpan w:val="2"/>
          </w:tcPr>
          <w:p w:rsidR="001434F3" w:rsidRDefault="001434F3" w:rsidP="00597143">
            <w:pPr>
              <w:jc w:val="both"/>
              <w:rPr>
                <w:rFonts w:ascii="Arial" w:hAnsi="Arial" w:cs="Arial"/>
                <w:sz w:val="20"/>
              </w:rPr>
            </w:pPr>
            <w:r>
              <w:rPr>
                <w:rFonts w:ascii="Arial" w:hAnsi="Arial" w:cs="Arial"/>
                <w:sz w:val="20"/>
              </w:rPr>
              <w:t>Н</w:t>
            </w:r>
            <w:r w:rsidRPr="007E1D7D">
              <w:rPr>
                <w:rFonts w:ascii="Arial" w:hAnsi="Arial" w:cs="Arial"/>
                <w:sz w:val="20"/>
              </w:rPr>
              <w:t xml:space="preserve">а заседаниях НТКОС </w:t>
            </w:r>
            <w:r>
              <w:rPr>
                <w:rFonts w:ascii="Arial" w:hAnsi="Arial" w:cs="Arial"/>
                <w:sz w:val="20"/>
              </w:rPr>
              <w:t xml:space="preserve">регулярно рассматриваются </w:t>
            </w:r>
            <w:r w:rsidRPr="007E1D7D">
              <w:rPr>
                <w:rFonts w:ascii="Arial" w:hAnsi="Arial" w:cs="Arial"/>
                <w:sz w:val="20"/>
              </w:rPr>
              <w:t>вопрос</w:t>
            </w:r>
            <w:r>
              <w:rPr>
                <w:rFonts w:ascii="Arial" w:hAnsi="Arial" w:cs="Arial"/>
                <w:sz w:val="20"/>
              </w:rPr>
              <w:t>ы</w:t>
            </w:r>
            <w:r w:rsidRPr="007E1D7D">
              <w:rPr>
                <w:rFonts w:ascii="Arial" w:hAnsi="Arial" w:cs="Arial"/>
                <w:sz w:val="20"/>
              </w:rPr>
              <w:t xml:space="preserve"> об эффективности деятельности национальных систем сертификации и проведения работ по взаимному признанию результатов работ по сертификации и реализации положений Соглашения о проведении и взаимном признании работ по сертификации от 4 июня 1992 года.</w:t>
            </w:r>
          </w:p>
          <w:p w:rsidR="0087448D" w:rsidRPr="007E1D7D" w:rsidRDefault="001434F3" w:rsidP="00597143">
            <w:pPr>
              <w:jc w:val="both"/>
              <w:rPr>
                <w:rFonts w:ascii="Arial" w:hAnsi="Arial" w:cs="Arial"/>
                <w:sz w:val="20"/>
              </w:rPr>
            </w:pPr>
            <w:r w:rsidRPr="00350E6D">
              <w:rPr>
                <w:rFonts w:ascii="Arial" w:hAnsi="Arial" w:cs="Arial"/>
                <w:bCs/>
                <w:iCs/>
                <w:sz w:val="20"/>
              </w:rPr>
              <w:t xml:space="preserve">Председатель МТК 538 «Оценка соответствия» </w:t>
            </w:r>
            <w:r>
              <w:rPr>
                <w:rFonts w:ascii="Arial" w:hAnsi="Arial" w:cs="Arial"/>
                <w:bCs/>
                <w:iCs/>
                <w:sz w:val="20"/>
              </w:rPr>
              <w:t xml:space="preserve">представляет информацию на заседания НТКОС </w:t>
            </w:r>
            <w:r w:rsidRPr="00350E6D">
              <w:rPr>
                <w:rFonts w:ascii="Arial" w:hAnsi="Arial" w:cs="Arial"/>
                <w:bCs/>
                <w:iCs/>
                <w:sz w:val="20"/>
              </w:rPr>
              <w:t xml:space="preserve">об исполнении плана работ, закреплённых за МТК в </w:t>
            </w:r>
            <w:r w:rsidRPr="00350E6D">
              <w:rPr>
                <w:rFonts w:ascii="Arial" w:hAnsi="Arial" w:cs="Arial"/>
                <w:sz w:val="20"/>
              </w:rPr>
              <w:t>стандартизации и техническом нормировании в области оценки соответствия</w:t>
            </w:r>
            <w:r>
              <w:rPr>
                <w:rFonts w:ascii="Arial" w:hAnsi="Arial" w:cs="Arial"/>
                <w:sz w:val="20"/>
              </w:rPr>
              <w:t xml:space="preserve"> и аккредитации</w:t>
            </w:r>
            <w:r w:rsidRPr="00A16984">
              <w:rPr>
                <w:rFonts w:ascii="Arial" w:hAnsi="Arial" w:cs="Arial"/>
                <w:sz w:val="20"/>
              </w:rPr>
              <w:t xml:space="preserve"> посредством разработки межгосударственных стандартов в области оценки соответствия, идентичных международным стандартам ISO/IEC серии 17000</w:t>
            </w:r>
            <w:r>
              <w:rPr>
                <w:rFonts w:ascii="Arial" w:hAnsi="Arial" w:cs="Arial"/>
                <w:sz w:val="20"/>
              </w:rPr>
              <w:t>.</w:t>
            </w:r>
          </w:p>
        </w:tc>
      </w:tr>
      <w:tr w:rsidR="0087448D" w:rsidRPr="00A16984" w:rsidTr="004B7152">
        <w:tblPrEx>
          <w:tblLook w:val="0000" w:firstRow="0" w:lastRow="0" w:firstColumn="0" w:lastColumn="0" w:noHBand="0" w:noVBand="0"/>
        </w:tblPrEx>
        <w:trPr>
          <w:gridAfter w:val="1"/>
          <w:wAfter w:w="46" w:type="dxa"/>
          <w:trHeight w:val="983"/>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w:t>
            </w:r>
            <w:r>
              <w:rPr>
                <w:rFonts w:ascii="Arial" w:hAnsi="Arial" w:cs="Arial"/>
                <w:sz w:val="20"/>
              </w:rPr>
              <w:t>2.</w:t>
            </w:r>
          </w:p>
        </w:tc>
        <w:tc>
          <w:tcPr>
            <w:tcW w:w="5080" w:type="dxa"/>
            <w:gridSpan w:val="2"/>
          </w:tcPr>
          <w:p w:rsidR="0087448D" w:rsidRPr="00547B4E" w:rsidRDefault="0087448D" w:rsidP="004B7152">
            <w:pPr>
              <w:jc w:val="both"/>
              <w:rPr>
                <w:rFonts w:ascii="Arial" w:hAnsi="Arial" w:cs="Arial"/>
                <w:sz w:val="20"/>
                <w:lang w:eastAsia="en-US"/>
              </w:rPr>
            </w:pPr>
            <w:r w:rsidRPr="00547B4E">
              <w:rPr>
                <w:rFonts w:ascii="Arial" w:hAnsi="Arial" w:cs="Arial"/>
                <w:sz w:val="20"/>
                <w:lang w:eastAsia="en-US"/>
              </w:rPr>
              <w:t>Информационное обеспечение экспортеров об обязательных требованиях к поставляемой продукции, действующих на рынках государств-участников СНГ</w:t>
            </w:r>
          </w:p>
        </w:tc>
        <w:tc>
          <w:tcPr>
            <w:tcW w:w="1576" w:type="dxa"/>
            <w:gridSpan w:val="3"/>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4B7152">
            <w:pPr>
              <w:pStyle w:val="31"/>
              <w:ind w:firstLine="0"/>
              <w:rPr>
                <w:rFonts w:ascii="Arial" w:hAnsi="Arial" w:cs="Arial"/>
                <w:sz w:val="20"/>
              </w:rPr>
            </w:pPr>
            <w:r>
              <w:rPr>
                <w:rFonts w:ascii="Arial" w:hAnsi="Arial" w:cs="Arial"/>
                <w:sz w:val="20"/>
              </w:rPr>
              <w:t>Вопрос был рассмотрен на 39-м заседании НТК по оценке соответствия</w:t>
            </w:r>
          </w:p>
        </w:tc>
      </w:tr>
      <w:tr w:rsidR="0087448D" w:rsidRPr="00A16984" w:rsidTr="004B7152">
        <w:tblPrEx>
          <w:tblLook w:val="0000" w:firstRow="0" w:lastRow="0" w:firstColumn="0" w:lastColumn="0" w:noHBand="0" w:noVBand="0"/>
        </w:tblPrEx>
        <w:trPr>
          <w:gridAfter w:val="1"/>
          <w:wAfter w:w="46" w:type="dxa"/>
          <w:trHeight w:val="998"/>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w:t>
            </w:r>
            <w:r>
              <w:rPr>
                <w:rFonts w:ascii="Arial" w:hAnsi="Arial" w:cs="Arial"/>
                <w:sz w:val="20"/>
              </w:rPr>
              <w:t>3.</w:t>
            </w:r>
          </w:p>
        </w:tc>
        <w:tc>
          <w:tcPr>
            <w:tcW w:w="5080" w:type="dxa"/>
            <w:gridSpan w:val="2"/>
          </w:tcPr>
          <w:p w:rsidR="0087448D" w:rsidRPr="00547B4E" w:rsidRDefault="0087448D" w:rsidP="004B7152">
            <w:pPr>
              <w:jc w:val="both"/>
              <w:rPr>
                <w:rFonts w:ascii="Arial" w:hAnsi="Arial" w:cs="Arial"/>
                <w:sz w:val="20"/>
                <w:lang w:eastAsia="en-US"/>
              </w:rPr>
            </w:pPr>
            <w:r w:rsidRPr="00547B4E">
              <w:rPr>
                <w:rFonts w:ascii="Arial" w:hAnsi="Arial" w:cs="Arial"/>
                <w:sz w:val="20"/>
                <w:lang w:eastAsia="en-US"/>
              </w:rPr>
              <w:t>Организация и проведение конференций</w:t>
            </w:r>
            <w:r>
              <w:rPr>
                <w:rFonts w:ascii="Arial" w:hAnsi="Arial" w:cs="Arial"/>
                <w:sz w:val="20"/>
                <w:lang w:eastAsia="en-US"/>
              </w:rPr>
              <w:t xml:space="preserve"> и </w:t>
            </w:r>
            <w:r w:rsidRPr="00547B4E">
              <w:rPr>
                <w:rFonts w:ascii="Arial" w:hAnsi="Arial" w:cs="Arial"/>
                <w:sz w:val="20"/>
                <w:lang w:eastAsia="en-US"/>
              </w:rPr>
              <w:t>семинаров по вопросам менеджмента качества и системного менеджмента, обмена опытом и лучшими практиками</w:t>
            </w:r>
          </w:p>
        </w:tc>
        <w:tc>
          <w:tcPr>
            <w:tcW w:w="1576" w:type="dxa"/>
            <w:gridSpan w:val="3"/>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4B7152">
            <w:pPr>
              <w:pStyle w:val="31"/>
              <w:ind w:firstLine="0"/>
              <w:rPr>
                <w:rFonts w:ascii="Arial" w:hAnsi="Arial" w:cs="Arial"/>
                <w:sz w:val="20"/>
              </w:rPr>
            </w:pPr>
            <w:r w:rsidRPr="00056C0F">
              <w:rPr>
                <w:rFonts w:ascii="Arial" w:hAnsi="Arial" w:cs="Arial"/>
                <w:sz w:val="20"/>
              </w:rPr>
              <w:t>Проведён Международный семинар по темам МЭК и Международная Партнёрская Программа и МЭКСЭ и Схема СБ в Баку 20-21 апреля 2016 года</w:t>
            </w:r>
          </w:p>
        </w:tc>
      </w:tr>
      <w:tr w:rsidR="00023368" w:rsidRPr="00247EEC" w:rsidTr="004B7152">
        <w:tblPrEx>
          <w:tblLook w:val="0000" w:firstRow="0" w:lastRow="0" w:firstColumn="0" w:lastColumn="0" w:noHBand="0" w:noVBand="0"/>
        </w:tblPrEx>
        <w:trPr>
          <w:gridAfter w:val="1"/>
          <w:wAfter w:w="46" w:type="dxa"/>
          <w:trHeight w:val="998"/>
        </w:trPr>
        <w:tc>
          <w:tcPr>
            <w:tcW w:w="854" w:type="dxa"/>
            <w:gridSpan w:val="2"/>
          </w:tcPr>
          <w:p w:rsidR="00023368" w:rsidRPr="00247EEC" w:rsidRDefault="00023368" w:rsidP="004B7152">
            <w:pPr>
              <w:jc w:val="both"/>
              <w:rPr>
                <w:rFonts w:ascii="Arial" w:hAnsi="Arial" w:cs="Arial"/>
                <w:i/>
                <w:sz w:val="20"/>
              </w:rPr>
            </w:pPr>
            <w:r w:rsidRPr="00247EEC">
              <w:rPr>
                <w:rFonts w:ascii="Arial" w:hAnsi="Arial" w:cs="Arial"/>
                <w:i/>
                <w:sz w:val="20"/>
              </w:rPr>
              <w:t>4.4.</w:t>
            </w:r>
          </w:p>
        </w:tc>
        <w:tc>
          <w:tcPr>
            <w:tcW w:w="5080" w:type="dxa"/>
            <w:gridSpan w:val="2"/>
          </w:tcPr>
          <w:p w:rsidR="00023368" w:rsidRPr="00247EEC" w:rsidRDefault="00023368" w:rsidP="004B7152">
            <w:pPr>
              <w:jc w:val="both"/>
              <w:rPr>
                <w:rFonts w:ascii="Arial" w:hAnsi="Arial" w:cs="Arial"/>
                <w:i/>
                <w:sz w:val="20"/>
                <w:lang w:eastAsia="en-US"/>
              </w:rPr>
            </w:pPr>
            <w:r w:rsidRPr="00247EEC">
              <w:rPr>
                <w:rFonts w:ascii="Arial" w:hAnsi="Arial" w:cs="Arial"/>
                <w:i/>
                <w:sz w:val="20"/>
              </w:rPr>
              <w:t>Подготовка предложений по взаимному признанию сертификатов профессиональной компетентности персонала в выполнении определенных работ и услуг</w:t>
            </w:r>
          </w:p>
        </w:tc>
        <w:tc>
          <w:tcPr>
            <w:tcW w:w="1576" w:type="dxa"/>
            <w:gridSpan w:val="3"/>
          </w:tcPr>
          <w:p w:rsidR="00023368" w:rsidRPr="00247EEC" w:rsidRDefault="00023368" w:rsidP="00023368">
            <w:pPr>
              <w:suppressAutoHyphens/>
              <w:spacing w:line="240" w:lineRule="exact"/>
              <w:jc w:val="center"/>
              <w:rPr>
                <w:rFonts w:ascii="Arial" w:hAnsi="Arial" w:cs="Arial"/>
                <w:i/>
                <w:strike/>
                <w:sz w:val="20"/>
              </w:rPr>
            </w:pPr>
            <w:r w:rsidRPr="00247EEC">
              <w:rPr>
                <w:rFonts w:ascii="Arial" w:hAnsi="Arial" w:cs="Arial"/>
                <w:i/>
                <w:sz w:val="20"/>
              </w:rPr>
              <w:t>2016–2017</w:t>
            </w:r>
          </w:p>
        </w:tc>
        <w:tc>
          <w:tcPr>
            <w:tcW w:w="1810" w:type="dxa"/>
            <w:gridSpan w:val="2"/>
          </w:tcPr>
          <w:p w:rsidR="00023368" w:rsidRPr="00247EEC" w:rsidRDefault="00023368" w:rsidP="00023368">
            <w:pPr>
              <w:spacing w:line="240" w:lineRule="exact"/>
              <w:rPr>
                <w:rFonts w:ascii="Arial" w:hAnsi="Arial" w:cs="Arial"/>
                <w:i/>
                <w:sz w:val="20"/>
              </w:rPr>
            </w:pPr>
            <w:r w:rsidRPr="00247EEC">
              <w:rPr>
                <w:rFonts w:ascii="Arial" w:hAnsi="Arial" w:cs="Arial"/>
                <w:i/>
                <w:sz w:val="20"/>
              </w:rPr>
              <w:t>Государства – участники СНГ, МГС</w:t>
            </w:r>
          </w:p>
        </w:tc>
        <w:tc>
          <w:tcPr>
            <w:tcW w:w="5800" w:type="dxa"/>
            <w:gridSpan w:val="2"/>
          </w:tcPr>
          <w:p w:rsidR="00247EEC" w:rsidRPr="00247EEC" w:rsidRDefault="00023368" w:rsidP="00247EEC">
            <w:pPr>
              <w:spacing w:line="240" w:lineRule="exact"/>
              <w:rPr>
                <w:rFonts w:ascii="Arial" w:hAnsi="Arial" w:cs="Arial"/>
                <w:i/>
                <w:sz w:val="20"/>
              </w:rPr>
            </w:pPr>
            <w:r w:rsidRPr="00247EEC">
              <w:rPr>
                <w:rFonts w:ascii="Arial" w:hAnsi="Arial" w:cs="Arial"/>
                <w:i/>
                <w:sz w:val="20"/>
              </w:rPr>
              <w:t xml:space="preserve">Вопрос рассматривался </w:t>
            </w:r>
            <w:r w:rsidR="00247EEC" w:rsidRPr="00247EEC">
              <w:rPr>
                <w:rFonts w:ascii="Arial" w:hAnsi="Arial" w:cs="Arial"/>
                <w:i/>
                <w:sz w:val="20"/>
              </w:rPr>
              <w:t xml:space="preserve">на 45-м заседании </w:t>
            </w:r>
            <w:r w:rsidRPr="00247EEC">
              <w:rPr>
                <w:rFonts w:ascii="Arial" w:hAnsi="Arial" w:cs="Arial"/>
                <w:i/>
                <w:sz w:val="20"/>
              </w:rPr>
              <w:t>МГС</w:t>
            </w:r>
            <w:r w:rsidR="00247EEC" w:rsidRPr="00247EEC">
              <w:rPr>
                <w:rFonts w:ascii="Arial" w:hAnsi="Arial" w:cs="Arial"/>
                <w:i/>
                <w:sz w:val="20"/>
              </w:rPr>
              <w:t xml:space="preserve">. </w:t>
            </w:r>
          </w:p>
          <w:p w:rsidR="00023368" w:rsidRPr="00247EEC" w:rsidRDefault="00247EEC" w:rsidP="00247EEC">
            <w:pPr>
              <w:spacing w:line="240" w:lineRule="exact"/>
              <w:rPr>
                <w:rFonts w:ascii="Arial" w:hAnsi="Arial" w:cs="Arial"/>
                <w:i/>
                <w:sz w:val="20"/>
              </w:rPr>
            </w:pPr>
            <w:r w:rsidRPr="00247EEC">
              <w:rPr>
                <w:rFonts w:ascii="Arial" w:hAnsi="Arial" w:cs="Arial"/>
                <w:i/>
                <w:sz w:val="20"/>
              </w:rPr>
              <w:t xml:space="preserve">В соответствии с п. 7.2.3 </w:t>
            </w:r>
            <w:r w:rsidR="00023368" w:rsidRPr="00247EEC">
              <w:rPr>
                <w:rFonts w:ascii="Arial" w:hAnsi="Arial" w:cs="Arial"/>
                <w:i/>
                <w:sz w:val="20"/>
              </w:rPr>
              <w:t>протокол</w:t>
            </w:r>
            <w:r w:rsidRPr="00247EEC">
              <w:rPr>
                <w:rFonts w:ascii="Arial" w:hAnsi="Arial" w:cs="Arial"/>
                <w:i/>
                <w:sz w:val="20"/>
              </w:rPr>
              <w:t>а</w:t>
            </w:r>
            <w:r w:rsidR="00023368" w:rsidRPr="00247EEC">
              <w:rPr>
                <w:rFonts w:ascii="Arial" w:hAnsi="Arial" w:cs="Arial"/>
                <w:i/>
                <w:sz w:val="20"/>
              </w:rPr>
              <w:t xml:space="preserve"> № 45-2014</w:t>
            </w:r>
            <w:r w:rsidRPr="00247EEC">
              <w:rPr>
                <w:rFonts w:ascii="Arial" w:hAnsi="Arial" w:cs="Arial"/>
                <w:i/>
                <w:sz w:val="20"/>
              </w:rPr>
              <w:t xml:space="preserve"> п</w:t>
            </w:r>
            <w:r w:rsidR="00023368" w:rsidRPr="00247EEC">
              <w:rPr>
                <w:rFonts w:ascii="Arial" w:hAnsi="Arial" w:cs="Arial"/>
                <w:i/>
                <w:sz w:val="20"/>
              </w:rPr>
              <w:t>ринят</w:t>
            </w:r>
            <w:r w:rsidRPr="00247EEC">
              <w:rPr>
                <w:rFonts w:ascii="Arial" w:hAnsi="Arial" w:cs="Arial"/>
                <w:i/>
                <w:sz w:val="20"/>
              </w:rPr>
              <w:t>а</w:t>
            </w:r>
            <w:r w:rsidR="00023368" w:rsidRPr="00247EEC">
              <w:rPr>
                <w:rFonts w:ascii="Arial" w:hAnsi="Arial" w:cs="Arial"/>
                <w:i/>
                <w:sz w:val="20"/>
              </w:rPr>
              <w:t xml:space="preserve"> рекомендаци</w:t>
            </w:r>
            <w:r w:rsidRPr="00247EEC">
              <w:rPr>
                <w:rFonts w:ascii="Arial" w:hAnsi="Arial" w:cs="Arial"/>
                <w:i/>
                <w:sz w:val="20"/>
              </w:rPr>
              <w:t>я</w:t>
            </w:r>
            <w:r w:rsidR="00023368" w:rsidRPr="00247EEC">
              <w:rPr>
                <w:rFonts w:ascii="Arial" w:hAnsi="Arial" w:cs="Arial"/>
                <w:i/>
                <w:sz w:val="20"/>
              </w:rPr>
              <w:t xml:space="preserve"> 33-го заседания НТКОС (протокол № 33-2014,</w:t>
            </w:r>
            <w:r w:rsidRPr="00247EEC">
              <w:rPr>
                <w:rFonts w:ascii="Arial" w:hAnsi="Arial" w:cs="Arial"/>
                <w:i/>
                <w:sz w:val="20"/>
              </w:rPr>
              <w:t xml:space="preserve"> </w:t>
            </w:r>
            <w:r w:rsidR="00023368" w:rsidRPr="00247EEC">
              <w:rPr>
                <w:rFonts w:ascii="Arial" w:hAnsi="Arial" w:cs="Arial"/>
                <w:i/>
                <w:sz w:val="20"/>
              </w:rPr>
              <w:t>п. 5.1.3)</w:t>
            </w:r>
            <w:r w:rsidRPr="00247EEC">
              <w:rPr>
                <w:rFonts w:ascii="Arial" w:hAnsi="Arial" w:cs="Arial"/>
                <w:i/>
                <w:sz w:val="20"/>
              </w:rPr>
              <w:t xml:space="preserve"> </w:t>
            </w:r>
            <w:r w:rsidR="00023368" w:rsidRPr="00247EEC">
              <w:rPr>
                <w:rFonts w:ascii="Arial" w:hAnsi="Arial" w:cs="Arial"/>
                <w:i/>
                <w:sz w:val="20"/>
              </w:rPr>
              <w:t>считать на данном этапе разработку «Соглашения о взаимном признании сертификатов профессиональной компетентности персонала в выполнении работ, оказании определённых услуг» преждевременной.</w:t>
            </w:r>
          </w:p>
        </w:tc>
      </w:tr>
      <w:tr w:rsidR="00023368" w:rsidRPr="00A16984" w:rsidTr="004B7152">
        <w:tblPrEx>
          <w:tblLook w:val="0000" w:firstRow="0" w:lastRow="0" w:firstColumn="0" w:lastColumn="0" w:noHBand="0" w:noVBand="0"/>
        </w:tblPrEx>
        <w:trPr>
          <w:gridAfter w:val="1"/>
          <w:wAfter w:w="46" w:type="dxa"/>
          <w:trHeight w:val="349"/>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4.</w:t>
            </w:r>
            <w:r>
              <w:rPr>
                <w:rFonts w:ascii="Arial" w:hAnsi="Arial" w:cs="Arial"/>
                <w:sz w:val="20"/>
              </w:rPr>
              <w:t>5.</w:t>
            </w:r>
          </w:p>
        </w:tc>
        <w:tc>
          <w:tcPr>
            <w:tcW w:w="5080" w:type="dxa"/>
            <w:gridSpan w:val="2"/>
          </w:tcPr>
          <w:p w:rsidR="00023368" w:rsidRPr="00547B4E" w:rsidRDefault="00023368" w:rsidP="004B7152">
            <w:pPr>
              <w:jc w:val="both"/>
              <w:rPr>
                <w:rFonts w:ascii="Arial" w:hAnsi="Arial" w:cs="Arial"/>
                <w:sz w:val="20"/>
                <w:lang w:eastAsia="en-US"/>
              </w:rPr>
            </w:pPr>
            <w:r w:rsidRPr="00547B4E">
              <w:rPr>
                <w:rFonts w:ascii="Arial" w:hAnsi="Arial" w:cs="Arial"/>
                <w:sz w:val="20"/>
                <w:lang w:eastAsia="en-US"/>
              </w:rPr>
              <w:t>Проведение конкурса на соискание Премии СНГ за достижения в области качества продукции и услуг в соответствии с решением Совета Глав Правительств Содружества Независимых Государств от 25 ноября 2005</w:t>
            </w:r>
            <w:r>
              <w:rPr>
                <w:rFonts w:ascii="Arial" w:hAnsi="Arial" w:cs="Arial"/>
                <w:sz w:val="20"/>
                <w:lang w:eastAsia="en-US"/>
              </w:rPr>
              <w:t xml:space="preserve"> </w:t>
            </w:r>
            <w:r w:rsidRPr="00547B4E">
              <w:rPr>
                <w:rFonts w:ascii="Arial" w:hAnsi="Arial" w:cs="Arial"/>
                <w:sz w:val="20"/>
                <w:lang w:eastAsia="en-US"/>
              </w:rPr>
              <w:t>г.</w:t>
            </w:r>
          </w:p>
        </w:tc>
        <w:tc>
          <w:tcPr>
            <w:tcW w:w="1576" w:type="dxa"/>
            <w:gridSpan w:val="3"/>
          </w:tcPr>
          <w:p w:rsidR="00023368" w:rsidRPr="00547B4E" w:rsidRDefault="00023368" w:rsidP="004B7152">
            <w:pPr>
              <w:jc w:val="center"/>
              <w:rPr>
                <w:rFonts w:ascii="Arial" w:hAnsi="Arial" w:cs="Arial"/>
                <w:sz w:val="20"/>
                <w:lang w:eastAsia="en-US"/>
              </w:rPr>
            </w:pPr>
            <w:r w:rsidRPr="00547B4E">
              <w:rPr>
                <w:rFonts w:ascii="Arial" w:hAnsi="Arial" w:cs="Arial"/>
                <w:sz w:val="20"/>
                <w:lang w:eastAsia="en-US"/>
              </w:rPr>
              <w:t>Один раз в два года</w:t>
            </w:r>
          </w:p>
        </w:tc>
        <w:tc>
          <w:tcPr>
            <w:tcW w:w="1810" w:type="dxa"/>
            <w:gridSpan w:val="2"/>
          </w:tcPr>
          <w:p w:rsidR="00023368" w:rsidRPr="00BA13B6" w:rsidRDefault="00023368" w:rsidP="004B7152">
            <w:pPr>
              <w:jc w:val="center"/>
              <w:rPr>
                <w:rFonts w:ascii="Arial" w:hAnsi="Arial" w:cs="Arial"/>
                <w:sz w:val="20"/>
                <w:lang w:eastAsia="en-US"/>
              </w:rPr>
            </w:pPr>
            <w:r w:rsidRPr="00BA13B6">
              <w:rPr>
                <w:rFonts w:ascii="Arial" w:hAnsi="Arial" w:cs="Arial"/>
                <w:sz w:val="20"/>
              </w:rPr>
              <w:t>Государства – участники СНГ, МГС</w:t>
            </w:r>
          </w:p>
        </w:tc>
        <w:tc>
          <w:tcPr>
            <w:tcW w:w="5800" w:type="dxa"/>
            <w:gridSpan w:val="2"/>
          </w:tcPr>
          <w:p w:rsidR="00023368" w:rsidRDefault="00023368" w:rsidP="004B7152">
            <w:pPr>
              <w:pStyle w:val="aa"/>
              <w:spacing w:after="0"/>
              <w:ind w:left="0"/>
              <w:jc w:val="both"/>
              <w:rPr>
                <w:rFonts w:ascii="Arial" w:hAnsi="Arial" w:cs="Arial"/>
                <w:sz w:val="20"/>
              </w:rPr>
            </w:pPr>
            <w:r w:rsidRPr="00641601">
              <w:rPr>
                <w:rFonts w:ascii="Arial" w:hAnsi="Arial" w:cs="Arial"/>
                <w:sz w:val="20"/>
              </w:rPr>
              <w:t xml:space="preserve">Объявлен </w:t>
            </w:r>
            <w:r w:rsidR="00247EEC">
              <w:rPr>
                <w:rFonts w:ascii="Arial" w:hAnsi="Arial" w:cs="Arial"/>
                <w:sz w:val="20"/>
              </w:rPr>
              <w:t>7</w:t>
            </w:r>
            <w:r>
              <w:rPr>
                <w:rFonts w:ascii="Arial" w:hAnsi="Arial" w:cs="Arial"/>
                <w:sz w:val="20"/>
              </w:rPr>
              <w:t>-й</w:t>
            </w:r>
            <w:r w:rsidRPr="00641601">
              <w:rPr>
                <w:rFonts w:ascii="Arial" w:hAnsi="Arial" w:cs="Arial"/>
                <w:sz w:val="20"/>
              </w:rPr>
              <w:t xml:space="preserve"> конкурс на соискание Премии СНГ 201</w:t>
            </w:r>
            <w:r w:rsidR="00247EEC">
              <w:rPr>
                <w:rFonts w:ascii="Arial" w:hAnsi="Arial" w:cs="Arial"/>
                <w:sz w:val="20"/>
              </w:rPr>
              <w:t>9</w:t>
            </w:r>
            <w:r w:rsidRPr="00641601">
              <w:rPr>
                <w:rFonts w:ascii="Arial" w:hAnsi="Arial" w:cs="Arial"/>
                <w:sz w:val="20"/>
              </w:rPr>
              <w:t xml:space="preserve"> года за достижения в области качества продукции и услуг на </w:t>
            </w:r>
          </w:p>
          <w:p w:rsidR="00023368" w:rsidRPr="00A16984" w:rsidRDefault="00247EEC" w:rsidP="00247EEC">
            <w:pPr>
              <w:pStyle w:val="aa"/>
              <w:spacing w:after="0"/>
              <w:ind w:left="0"/>
              <w:jc w:val="both"/>
              <w:rPr>
                <w:rFonts w:ascii="Arial" w:hAnsi="Arial" w:cs="Arial"/>
                <w:sz w:val="20"/>
              </w:rPr>
            </w:pPr>
            <w:r>
              <w:rPr>
                <w:rFonts w:ascii="Arial" w:hAnsi="Arial" w:cs="Arial"/>
                <w:sz w:val="20"/>
              </w:rPr>
              <w:t>53</w:t>
            </w:r>
            <w:r w:rsidR="00023368" w:rsidRPr="00641601">
              <w:rPr>
                <w:rFonts w:ascii="Arial" w:hAnsi="Arial" w:cs="Arial"/>
                <w:sz w:val="20"/>
              </w:rPr>
              <w:t>-м заседании МГС 28 июня 201</w:t>
            </w:r>
            <w:r>
              <w:rPr>
                <w:rFonts w:ascii="Arial" w:hAnsi="Arial" w:cs="Arial"/>
                <w:sz w:val="20"/>
              </w:rPr>
              <w:t>8</w:t>
            </w:r>
            <w:r w:rsidR="00023368" w:rsidRPr="00641601">
              <w:rPr>
                <w:rFonts w:ascii="Arial" w:hAnsi="Arial" w:cs="Arial"/>
                <w:sz w:val="20"/>
              </w:rPr>
              <w:t xml:space="preserve"> года.</w:t>
            </w:r>
          </w:p>
        </w:tc>
      </w:tr>
      <w:tr w:rsidR="00023368" w:rsidRPr="00A16984" w:rsidTr="004B7152">
        <w:tblPrEx>
          <w:tblLook w:val="0000" w:firstRow="0" w:lastRow="0" w:firstColumn="0" w:lastColumn="0" w:noHBand="0" w:noVBand="0"/>
        </w:tblPrEx>
        <w:trPr>
          <w:gridAfter w:val="1"/>
          <w:wAfter w:w="46" w:type="dxa"/>
          <w:trHeight w:val="342"/>
        </w:trPr>
        <w:tc>
          <w:tcPr>
            <w:tcW w:w="15120" w:type="dxa"/>
            <w:gridSpan w:val="11"/>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5. Аккредитация</w:t>
            </w:r>
          </w:p>
        </w:tc>
      </w:tr>
      <w:tr w:rsidR="00023368" w:rsidRPr="00A16984" w:rsidTr="004B7152">
        <w:tblPrEx>
          <w:tblLook w:val="0000" w:firstRow="0" w:lastRow="0" w:firstColumn="0" w:lastColumn="0" w:noHBand="0" w:noVBand="0"/>
        </w:tblPrEx>
        <w:trPr>
          <w:gridAfter w:val="1"/>
          <w:wAfter w:w="46" w:type="dxa"/>
          <w:trHeight w:val="342"/>
        </w:trPr>
        <w:tc>
          <w:tcPr>
            <w:tcW w:w="15120" w:type="dxa"/>
            <w:gridSpan w:val="11"/>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Совершенствование системы аккредитации</w:t>
            </w:r>
          </w:p>
        </w:tc>
      </w:tr>
      <w:tr w:rsidR="00023368" w:rsidRPr="00A16984" w:rsidTr="004B7152">
        <w:tblPrEx>
          <w:tblLook w:val="0000" w:firstRow="0" w:lastRow="0" w:firstColumn="0" w:lastColumn="0" w:noHBand="0" w:noVBand="0"/>
        </w:tblPrEx>
        <w:trPr>
          <w:gridAfter w:val="1"/>
          <w:wAfter w:w="46" w:type="dxa"/>
          <w:trHeight w:val="342"/>
        </w:trPr>
        <w:tc>
          <w:tcPr>
            <w:tcW w:w="839" w:type="dxa"/>
          </w:tcPr>
          <w:p w:rsidR="00023368" w:rsidRPr="00D23A20" w:rsidRDefault="00023368" w:rsidP="004B7152">
            <w:pPr>
              <w:jc w:val="both"/>
              <w:rPr>
                <w:rFonts w:ascii="Arial" w:hAnsi="Arial" w:cs="Arial"/>
                <w:sz w:val="20"/>
              </w:rPr>
            </w:pPr>
            <w:r>
              <w:rPr>
                <w:rFonts w:ascii="Arial" w:hAnsi="Arial" w:cs="Arial"/>
                <w:sz w:val="20"/>
              </w:rPr>
              <w:t>5.1</w:t>
            </w:r>
          </w:p>
        </w:tc>
        <w:tc>
          <w:tcPr>
            <w:tcW w:w="5112" w:type="dxa"/>
            <w:gridSpan w:val="4"/>
          </w:tcPr>
          <w:p w:rsidR="00023368" w:rsidRPr="00D23A20" w:rsidRDefault="00023368" w:rsidP="00BF6ED2">
            <w:pPr>
              <w:jc w:val="both"/>
              <w:rPr>
                <w:rFonts w:ascii="Arial" w:hAnsi="Arial" w:cs="Arial"/>
                <w:sz w:val="20"/>
              </w:rPr>
            </w:pPr>
            <w:r w:rsidRPr="00D23A20">
              <w:rPr>
                <w:rFonts w:ascii="Arial" w:hAnsi="Arial" w:cs="Arial"/>
                <w:sz w:val="20"/>
              </w:rPr>
              <w:t xml:space="preserve">Подготовка и принятие «Соглашения о взаимном признании </w:t>
            </w:r>
            <w:r w:rsidR="00BF6ED2">
              <w:rPr>
                <w:rFonts w:ascii="Arial" w:hAnsi="Arial" w:cs="Arial"/>
                <w:sz w:val="20"/>
              </w:rPr>
              <w:t>аккредитации</w:t>
            </w:r>
            <w:r w:rsidRPr="00D23A20">
              <w:rPr>
                <w:rFonts w:ascii="Arial" w:hAnsi="Arial" w:cs="Arial"/>
                <w:sz w:val="20"/>
              </w:rPr>
              <w:t xml:space="preserve"> органов по оценке соответствия»</w:t>
            </w:r>
          </w:p>
        </w:tc>
        <w:tc>
          <w:tcPr>
            <w:tcW w:w="1559" w:type="dxa"/>
            <w:gridSpan w:val="2"/>
          </w:tcPr>
          <w:p w:rsidR="00023368" w:rsidRPr="00A20793" w:rsidRDefault="00023368" w:rsidP="00BF6ED2">
            <w:pPr>
              <w:suppressAutoHyphens/>
              <w:jc w:val="center"/>
              <w:rPr>
                <w:rFonts w:ascii="Arial" w:hAnsi="Arial" w:cs="Arial"/>
                <w:sz w:val="20"/>
              </w:rPr>
            </w:pPr>
            <w:r w:rsidRPr="00A20793">
              <w:rPr>
                <w:rFonts w:ascii="Arial" w:hAnsi="Arial" w:cs="Arial"/>
                <w:sz w:val="20"/>
              </w:rPr>
              <w:t>201</w:t>
            </w:r>
            <w:r w:rsidR="00BF6ED2">
              <w:rPr>
                <w:rFonts w:ascii="Arial" w:hAnsi="Arial" w:cs="Arial"/>
                <w:sz w:val="20"/>
              </w:rPr>
              <w:t>8</w:t>
            </w:r>
            <w:r w:rsidRPr="00A20793">
              <w:rPr>
                <w:rFonts w:ascii="Arial" w:hAnsi="Arial" w:cs="Arial"/>
                <w:sz w:val="20"/>
              </w:rPr>
              <w:t>–201</w:t>
            </w:r>
            <w:r w:rsidR="00BF6ED2">
              <w:rPr>
                <w:rFonts w:ascii="Arial" w:hAnsi="Arial" w:cs="Arial"/>
                <w:sz w:val="20"/>
              </w:rPr>
              <w:t>9</w:t>
            </w:r>
          </w:p>
        </w:tc>
        <w:tc>
          <w:tcPr>
            <w:tcW w:w="1844" w:type="dxa"/>
            <w:gridSpan w:val="3"/>
          </w:tcPr>
          <w:p w:rsidR="00023368" w:rsidRPr="00A20793" w:rsidRDefault="00023368" w:rsidP="00FB6B37">
            <w:pPr>
              <w:jc w:val="center"/>
              <w:rPr>
                <w:rFonts w:ascii="Arial" w:hAnsi="Arial" w:cs="Arial"/>
                <w:sz w:val="20"/>
              </w:rPr>
            </w:pPr>
            <w:r w:rsidRPr="00A20793">
              <w:rPr>
                <w:rFonts w:ascii="Arial" w:hAnsi="Arial" w:cs="Arial"/>
                <w:sz w:val="20"/>
              </w:rPr>
              <w:t>Государства – участники СНГ, МГС</w:t>
            </w:r>
          </w:p>
        </w:tc>
        <w:tc>
          <w:tcPr>
            <w:tcW w:w="5766" w:type="dxa"/>
          </w:tcPr>
          <w:p w:rsidR="00023368" w:rsidRPr="00BF6ED2" w:rsidRDefault="00BF6ED2" w:rsidP="007C64A6">
            <w:pPr>
              <w:jc w:val="both"/>
              <w:rPr>
                <w:rFonts w:ascii="Arial" w:hAnsi="Arial" w:cs="Arial"/>
                <w:bCs/>
                <w:sz w:val="20"/>
              </w:rPr>
            </w:pPr>
            <w:r w:rsidRPr="00BF6ED2">
              <w:rPr>
                <w:rFonts w:ascii="Arial" w:hAnsi="Arial" w:cs="Arial"/>
                <w:bCs/>
                <w:sz w:val="20"/>
              </w:rPr>
              <w:t>Изменено</w:t>
            </w:r>
            <w:r>
              <w:rPr>
                <w:rFonts w:ascii="Arial" w:hAnsi="Arial" w:cs="Arial"/>
                <w:bCs/>
                <w:sz w:val="20"/>
              </w:rPr>
              <w:t xml:space="preserve"> наименование Соглашения и срок исполнения (</w:t>
            </w:r>
            <w:r w:rsidR="00FE12CF">
              <w:rPr>
                <w:rFonts w:ascii="Arial" w:hAnsi="Arial" w:cs="Arial"/>
                <w:bCs/>
                <w:sz w:val="20"/>
              </w:rPr>
              <w:t xml:space="preserve">предложение БГЦА по корректировке данного пункта Плана </w:t>
            </w:r>
            <w:r>
              <w:rPr>
                <w:rFonts w:ascii="Arial" w:hAnsi="Arial" w:cs="Arial"/>
                <w:bCs/>
                <w:sz w:val="20"/>
              </w:rPr>
              <w:t xml:space="preserve">рассмотрено в рамках 43-го заседания НТКА, позиция сторон </w:t>
            </w:r>
            <w:r w:rsidR="007C64A6">
              <w:rPr>
                <w:rFonts w:ascii="Arial" w:hAnsi="Arial" w:cs="Arial"/>
                <w:bCs/>
                <w:sz w:val="20"/>
              </w:rPr>
              <w:t xml:space="preserve">о согласии с предложением БГЦА </w:t>
            </w:r>
            <w:r>
              <w:rPr>
                <w:rFonts w:ascii="Arial" w:hAnsi="Arial" w:cs="Arial"/>
                <w:bCs/>
                <w:sz w:val="20"/>
              </w:rPr>
              <w:t>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5.2.</w:t>
            </w:r>
          </w:p>
        </w:tc>
        <w:tc>
          <w:tcPr>
            <w:tcW w:w="5080" w:type="dxa"/>
            <w:gridSpan w:val="2"/>
          </w:tcPr>
          <w:p w:rsidR="00023368" w:rsidRPr="009B1C61" w:rsidRDefault="009B1C61" w:rsidP="004B7152">
            <w:pPr>
              <w:jc w:val="both"/>
              <w:rPr>
                <w:rFonts w:ascii="Arial" w:hAnsi="Arial" w:cs="Arial"/>
                <w:sz w:val="20"/>
              </w:rPr>
            </w:pPr>
            <w:r w:rsidRPr="009B1C61">
              <w:rPr>
                <w:rFonts w:ascii="Arial" w:hAnsi="Arial" w:cs="Arial"/>
                <w:sz w:val="20"/>
              </w:rPr>
              <w:t>Создание механизма реализации «Соглашения о взаимном признании аккредитации органов по оценке соответствия» путем согласования и утверждения порядка осуществления взаимных сравнительных оценок</w:t>
            </w:r>
          </w:p>
        </w:tc>
        <w:tc>
          <w:tcPr>
            <w:tcW w:w="1619" w:type="dxa"/>
            <w:gridSpan w:val="4"/>
          </w:tcPr>
          <w:p w:rsidR="00023368" w:rsidRPr="00A16984" w:rsidRDefault="00023368" w:rsidP="00FB6B37">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8</w:t>
            </w:r>
            <w:r w:rsidRPr="00A16984">
              <w:rPr>
                <w:rFonts w:ascii="Arial" w:hAnsi="Arial" w:cs="Arial"/>
                <w:sz w:val="20"/>
              </w:rPr>
              <w:t>-20</w:t>
            </w:r>
            <w:r>
              <w:rPr>
                <w:rFonts w:ascii="Arial" w:hAnsi="Arial" w:cs="Arial"/>
                <w:sz w:val="20"/>
              </w:rPr>
              <w:t>20</w:t>
            </w:r>
          </w:p>
        </w:tc>
        <w:tc>
          <w:tcPr>
            <w:tcW w:w="1801" w:type="dxa"/>
            <w:gridSpan w:val="2"/>
          </w:tcPr>
          <w:p w:rsidR="00023368" w:rsidRPr="00A16984" w:rsidRDefault="00023368" w:rsidP="00FB6B37">
            <w:pPr>
              <w:pStyle w:val="31"/>
              <w:ind w:firstLine="0"/>
              <w:jc w:val="center"/>
              <w:rPr>
                <w:rFonts w:ascii="Arial" w:hAnsi="Arial" w:cs="Arial"/>
                <w:sz w:val="20"/>
              </w:rPr>
            </w:pPr>
            <w:r w:rsidRPr="00A20793">
              <w:rPr>
                <w:rFonts w:ascii="Arial" w:hAnsi="Arial" w:cs="Arial"/>
                <w:sz w:val="20"/>
              </w:rPr>
              <w:t>Государства – участники СНГ, МГС</w:t>
            </w:r>
          </w:p>
        </w:tc>
        <w:tc>
          <w:tcPr>
            <w:tcW w:w="5766" w:type="dxa"/>
          </w:tcPr>
          <w:p w:rsidR="00023368" w:rsidRPr="000E0D2D" w:rsidRDefault="00786B24" w:rsidP="007C64A6">
            <w:pPr>
              <w:jc w:val="both"/>
              <w:rPr>
                <w:rFonts w:ascii="Arial" w:hAnsi="Arial" w:cs="Arial"/>
                <w:sz w:val="20"/>
              </w:rPr>
            </w:pPr>
            <w:r w:rsidRPr="00786B24">
              <w:rPr>
                <w:rFonts w:ascii="Arial" w:hAnsi="Arial" w:cs="Arial"/>
                <w:sz w:val="20"/>
              </w:rPr>
              <w:t>Целесообразность изложения пункта в предложенной БГЦА редакции была рассмотрена на 43-м заседании НТКА (позиция сторон о согласии с предложением БГЦА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w:t>
            </w:r>
            <w:r w:rsidRPr="00A16984">
              <w:rPr>
                <w:rFonts w:ascii="Arial" w:hAnsi="Arial" w:cs="Arial"/>
                <w:sz w:val="20"/>
              </w:rPr>
              <w:t>3.</w:t>
            </w:r>
          </w:p>
        </w:tc>
        <w:tc>
          <w:tcPr>
            <w:tcW w:w="5080" w:type="dxa"/>
            <w:gridSpan w:val="2"/>
          </w:tcPr>
          <w:p w:rsidR="00023368" w:rsidRPr="00894F91" w:rsidRDefault="00CD7C5E" w:rsidP="00CD7C5E">
            <w:pPr>
              <w:jc w:val="both"/>
              <w:rPr>
                <w:rFonts w:ascii="Arial" w:hAnsi="Arial" w:cs="Arial"/>
                <w:sz w:val="20"/>
              </w:rPr>
            </w:pPr>
            <w:r w:rsidRPr="00CD7C5E">
              <w:rPr>
                <w:rFonts w:ascii="Arial" w:hAnsi="Arial" w:cs="Arial"/>
                <w:sz w:val="20"/>
              </w:rPr>
              <w:t>Определ</w:t>
            </w:r>
            <w:r>
              <w:rPr>
                <w:rFonts w:ascii="Arial" w:hAnsi="Arial" w:cs="Arial"/>
                <w:sz w:val="20"/>
              </w:rPr>
              <w:t>ение</w:t>
            </w:r>
            <w:r w:rsidRPr="00CD7C5E">
              <w:rPr>
                <w:rFonts w:ascii="Arial" w:hAnsi="Arial" w:cs="Arial"/>
                <w:sz w:val="20"/>
              </w:rPr>
              <w:t xml:space="preserve"> круг</w:t>
            </w:r>
            <w:r>
              <w:rPr>
                <w:rFonts w:ascii="Arial" w:hAnsi="Arial" w:cs="Arial"/>
                <w:sz w:val="20"/>
              </w:rPr>
              <w:t>а</w:t>
            </w:r>
            <w:r w:rsidRPr="00CD7C5E">
              <w:rPr>
                <w:rFonts w:ascii="Arial" w:hAnsi="Arial" w:cs="Arial"/>
                <w:sz w:val="20"/>
              </w:rPr>
              <w:t xml:space="preserve"> национальных органов по аккредитации, заинтересованных в создании Региональной организации (ассоциации) по аккредитации (РОА), с учётом обсуждения, состоявшегося в рамках 3-го Внеочередного Совещания руководителей национальных органов по стандартизации, метрологии, сертификации и аккредитации государств-участников Соглашения о проведении согласованной политики в области стандартизации, метрологии и сертификации; запус</w:t>
            </w:r>
            <w:r>
              <w:rPr>
                <w:rFonts w:ascii="Arial" w:hAnsi="Arial" w:cs="Arial"/>
                <w:sz w:val="20"/>
              </w:rPr>
              <w:t>к</w:t>
            </w:r>
            <w:r w:rsidRPr="00CD7C5E">
              <w:rPr>
                <w:rFonts w:ascii="Arial" w:hAnsi="Arial" w:cs="Arial"/>
                <w:sz w:val="20"/>
              </w:rPr>
              <w:t xml:space="preserve"> механизм оперативного взаимодействия их представителей экспертного уровня, определённых для осуществления работ по созданию РОА и продолж</w:t>
            </w:r>
            <w:r>
              <w:rPr>
                <w:rFonts w:ascii="Arial" w:hAnsi="Arial" w:cs="Arial"/>
                <w:sz w:val="20"/>
              </w:rPr>
              <w:t>ение</w:t>
            </w:r>
            <w:r w:rsidRPr="00CD7C5E">
              <w:rPr>
                <w:rFonts w:ascii="Arial" w:hAnsi="Arial" w:cs="Arial"/>
                <w:sz w:val="20"/>
              </w:rPr>
              <w:t xml:space="preserve"> проработк</w:t>
            </w:r>
            <w:r>
              <w:rPr>
                <w:rFonts w:ascii="Arial" w:hAnsi="Arial" w:cs="Arial"/>
                <w:sz w:val="20"/>
              </w:rPr>
              <w:t>и</w:t>
            </w:r>
            <w:r w:rsidRPr="00CD7C5E">
              <w:rPr>
                <w:rFonts w:ascii="Arial" w:hAnsi="Arial" w:cs="Arial"/>
                <w:sz w:val="20"/>
              </w:rPr>
              <w:t xml:space="preserve"> вопросов, связанных с созданием РОА.</w:t>
            </w:r>
          </w:p>
        </w:tc>
        <w:tc>
          <w:tcPr>
            <w:tcW w:w="1619" w:type="dxa"/>
            <w:gridSpan w:val="4"/>
          </w:tcPr>
          <w:p w:rsidR="00023368" w:rsidRPr="00894F91" w:rsidRDefault="00023368" w:rsidP="00CD7C5E">
            <w:pPr>
              <w:suppressAutoHyphens/>
              <w:jc w:val="center"/>
              <w:rPr>
                <w:rFonts w:ascii="Arial" w:hAnsi="Arial" w:cs="Arial"/>
                <w:sz w:val="20"/>
              </w:rPr>
            </w:pPr>
            <w:r w:rsidRPr="00894F91">
              <w:rPr>
                <w:rFonts w:ascii="Arial" w:hAnsi="Arial" w:cs="Arial"/>
                <w:sz w:val="20"/>
              </w:rPr>
              <w:t>201</w:t>
            </w:r>
            <w:r w:rsidR="00CD7C5E">
              <w:rPr>
                <w:rFonts w:ascii="Arial" w:hAnsi="Arial" w:cs="Arial"/>
                <w:sz w:val="20"/>
              </w:rPr>
              <w:t>9</w:t>
            </w:r>
            <w:r w:rsidRPr="00894F91">
              <w:rPr>
                <w:rFonts w:ascii="Arial" w:hAnsi="Arial" w:cs="Arial"/>
                <w:sz w:val="20"/>
              </w:rPr>
              <w:t>–20</w:t>
            </w:r>
            <w:r w:rsidR="00CD7C5E">
              <w:rPr>
                <w:rFonts w:ascii="Arial" w:hAnsi="Arial" w:cs="Arial"/>
                <w:sz w:val="20"/>
              </w:rPr>
              <w:t>20</w:t>
            </w:r>
          </w:p>
        </w:tc>
        <w:tc>
          <w:tcPr>
            <w:tcW w:w="1801" w:type="dxa"/>
            <w:gridSpan w:val="2"/>
          </w:tcPr>
          <w:p w:rsidR="00023368" w:rsidRPr="00894F91" w:rsidRDefault="00CD7C5E" w:rsidP="00FB6B37">
            <w:pPr>
              <w:jc w:val="center"/>
              <w:rPr>
                <w:rFonts w:ascii="Arial" w:hAnsi="Arial" w:cs="Arial"/>
                <w:sz w:val="20"/>
              </w:rPr>
            </w:pPr>
            <w:r>
              <w:rPr>
                <w:rFonts w:ascii="Arial" w:hAnsi="Arial" w:cs="Arial"/>
                <w:sz w:val="20"/>
              </w:rPr>
              <w:t>Н</w:t>
            </w:r>
            <w:r w:rsidRPr="00CD7C5E">
              <w:rPr>
                <w:rFonts w:ascii="Arial" w:hAnsi="Arial" w:cs="Arial"/>
                <w:sz w:val="20"/>
              </w:rPr>
              <w:t>ациональные органы по аккредитации государств-участников СНГ, участвующие в РГ РОА</w:t>
            </w:r>
          </w:p>
        </w:tc>
        <w:tc>
          <w:tcPr>
            <w:tcW w:w="5766" w:type="dxa"/>
          </w:tcPr>
          <w:p w:rsidR="00023368" w:rsidRPr="000E0D2D" w:rsidRDefault="00FE12CF" w:rsidP="00786B24">
            <w:pPr>
              <w:jc w:val="both"/>
              <w:rPr>
                <w:rFonts w:ascii="Arial" w:hAnsi="Arial" w:cs="Arial"/>
                <w:sz w:val="20"/>
              </w:rPr>
            </w:pPr>
            <w:r w:rsidRPr="00FE12CF">
              <w:rPr>
                <w:rFonts w:ascii="Arial" w:hAnsi="Arial" w:cs="Arial"/>
                <w:sz w:val="20"/>
              </w:rPr>
              <w:t xml:space="preserve">Целесообразность изложения в указанной редакции </w:t>
            </w:r>
            <w:r w:rsidR="007C64A6">
              <w:rPr>
                <w:rFonts w:ascii="Arial" w:hAnsi="Arial" w:cs="Arial"/>
                <w:sz w:val="20"/>
              </w:rPr>
              <w:t xml:space="preserve">была </w:t>
            </w:r>
            <w:r w:rsidRPr="00FE12CF">
              <w:rPr>
                <w:rFonts w:ascii="Arial" w:hAnsi="Arial" w:cs="Arial"/>
                <w:sz w:val="20"/>
              </w:rPr>
              <w:t xml:space="preserve"> </w:t>
            </w:r>
            <w:r w:rsidR="00786B24">
              <w:rPr>
                <w:rFonts w:ascii="Arial" w:hAnsi="Arial" w:cs="Arial"/>
                <w:sz w:val="20"/>
              </w:rPr>
              <w:t xml:space="preserve">рассмотрена </w:t>
            </w:r>
            <w:r w:rsidRPr="00FE12CF">
              <w:rPr>
                <w:rFonts w:ascii="Arial" w:hAnsi="Arial" w:cs="Arial"/>
                <w:sz w:val="20"/>
              </w:rPr>
              <w:t>на 43-м заседании НТКА (</w:t>
            </w:r>
            <w:r w:rsidR="007C64A6">
              <w:rPr>
                <w:rFonts w:ascii="Arial" w:hAnsi="Arial" w:cs="Arial"/>
                <w:sz w:val="20"/>
              </w:rPr>
              <w:t>редакция НТКА</w:t>
            </w:r>
            <w:r w:rsidRPr="00FE12CF">
              <w:rPr>
                <w:rFonts w:ascii="Arial" w:hAnsi="Arial" w:cs="Arial"/>
                <w:sz w:val="20"/>
              </w:rPr>
              <w:t xml:space="preserve">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Default="00023368" w:rsidP="004B7152">
            <w:pPr>
              <w:jc w:val="both"/>
              <w:rPr>
                <w:rFonts w:ascii="Arial" w:hAnsi="Arial" w:cs="Arial"/>
                <w:sz w:val="20"/>
              </w:rPr>
            </w:pPr>
            <w:r>
              <w:rPr>
                <w:rFonts w:ascii="Arial" w:hAnsi="Arial" w:cs="Arial"/>
                <w:sz w:val="20"/>
              </w:rPr>
              <w:t>5.4.</w:t>
            </w:r>
          </w:p>
        </w:tc>
        <w:tc>
          <w:tcPr>
            <w:tcW w:w="5080" w:type="dxa"/>
            <w:gridSpan w:val="2"/>
          </w:tcPr>
          <w:p w:rsidR="00023368" w:rsidRPr="00894F91" w:rsidRDefault="00023368" w:rsidP="004B7152">
            <w:pPr>
              <w:jc w:val="both"/>
              <w:rPr>
                <w:rFonts w:ascii="Arial" w:hAnsi="Arial" w:cs="Arial"/>
                <w:sz w:val="20"/>
              </w:rPr>
            </w:pPr>
            <w:r w:rsidRPr="000B1B61">
              <w:rPr>
                <w:rFonts w:ascii="Arial" w:hAnsi="Arial" w:cs="Arial"/>
                <w:sz w:val="20"/>
                <w:lang w:val="kk-KZ"/>
              </w:rPr>
              <w:t xml:space="preserve">Согласование и утверждение порядка осуществления взаимных сравнительных оценок, </w:t>
            </w:r>
            <w:r w:rsidRPr="000B1B61">
              <w:rPr>
                <w:rFonts w:ascii="Arial" w:hAnsi="Arial" w:cs="Arial"/>
                <w:sz w:val="20"/>
              </w:rPr>
              <w:t>утверждение перспективного (трехлетнего) плана осуществления взаимных сравнительных оценок</w:t>
            </w:r>
          </w:p>
        </w:tc>
        <w:tc>
          <w:tcPr>
            <w:tcW w:w="1619" w:type="dxa"/>
            <w:gridSpan w:val="4"/>
          </w:tcPr>
          <w:p w:rsidR="00023368" w:rsidRPr="00894F91" w:rsidRDefault="00023368" w:rsidP="00FB6B37">
            <w:pPr>
              <w:suppressAutoHyphens/>
              <w:jc w:val="center"/>
              <w:rPr>
                <w:rFonts w:ascii="Arial" w:hAnsi="Arial" w:cs="Arial"/>
                <w:sz w:val="20"/>
              </w:rPr>
            </w:pPr>
            <w:r>
              <w:rPr>
                <w:rFonts w:ascii="Arial" w:hAnsi="Arial" w:cs="Arial"/>
                <w:sz w:val="20"/>
              </w:rPr>
              <w:t>2018–2020</w:t>
            </w:r>
          </w:p>
        </w:tc>
        <w:tc>
          <w:tcPr>
            <w:tcW w:w="1801" w:type="dxa"/>
            <w:gridSpan w:val="2"/>
          </w:tcPr>
          <w:p w:rsidR="00023368" w:rsidRPr="00894F91" w:rsidRDefault="00023368" w:rsidP="00FB6B37">
            <w:pPr>
              <w:jc w:val="center"/>
              <w:rPr>
                <w:rFonts w:ascii="Arial" w:hAnsi="Arial" w:cs="Arial"/>
                <w:sz w:val="20"/>
              </w:rPr>
            </w:pPr>
            <w:r>
              <w:rPr>
                <w:rFonts w:ascii="Arial" w:hAnsi="Arial" w:cs="Arial"/>
                <w:sz w:val="20"/>
              </w:rPr>
              <w:t>Государства – участники СНГ, МГС</w:t>
            </w:r>
          </w:p>
        </w:tc>
        <w:tc>
          <w:tcPr>
            <w:tcW w:w="5766" w:type="dxa"/>
          </w:tcPr>
          <w:p w:rsidR="00023368" w:rsidRPr="000E0D2D" w:rsidRDefault="007C64A6" w:rsidP="007C64A6">
            <w:pPr>
              <w:jc w:val="both"/>
              <w:rPr>
                <w:rFonts w:ascii="Arial" w:hAnsi="Arial" w:cs="Arial"/>
                <w:sz w:val="20"/>
              </w:rPr>
            </w:pPr>
            <w:r>
              <w:rPr>
                <w:rFonts w:ascii="Arial" w:hAnsi="Arial" w:cs="Arial"/>
                <w:sz w:val="20"/>
              </w:rPr>
              <w:t xml:space="preserve">П. 5.4 Исключен </w:t>
            </w:r>
            <w:r w:rsidRPr="007C64A6">
              <w:rPr>
                <w:rFonts w:ascii="Arial" w:hAnsi="Arial" w:cs="Arial"/>
                <w:sz w:val="20"/>
              </w:rPr>
              <w:t xml:space="preserve">(предложение БГЦА </w:t>
            </w:r>
            <w:r>
              <w:rPr>
                <w:rFonts w:ascii="Arial" w:hAnsi="Arial" w:cs="Arial"/>
                <w:sz w:val="20"/>
              </w:rPr>
              <w:t xml:space="preserve">об исключении </w:t>
            </w:r>
            <w:r w:rsidRPr="007C64A6">
              <w:rPr>
                <w:rFonts w:ascii="Arial" w:hAnsi="Arial" w:cs="Arial"/>
                <w:sz w:val="20"/>
              </w:rPr>
              <w:t xml:space="preserve"> данного пункта Плана рассмотрено в рамках 43-го заседания НТКА, позиция сторон о согласии с предложением БГЦА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1035"/>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5.5</w:t>
            </w:r>
            <w:r w:rsidRPr="00A16984">
              <w:rPr>
                <w:rFonts w:ascii="Arial" w:hAnsi="Arial" w:cs="Arial"/>
                <w:sz w:val="20"/>
              </w:rPr>
              <w:t>.</w:t>
            </w:r>
          </w:p>
        </w:tc>
        <w:tc>
          <w:tcPr>
            <w:tcW w:w="5080" w:type="dxa"/>
            <w:gridSpan w:val="2"/>
          </w:tcPr>
          <w:p w:rsidR="00023368" w:rsidRPr="001A3A35" w:rsidRDefault="00023368" w:rsidP="005203C1">
            <w:pPr>
              <w:jc w:val="both"/>
              <w:rPr>
                <w:rFonts w:ascii="Arial" w:hAnsi="Arial" w:cs="Arial"/>
                <w:sz w:val="20"/>
              </w:rPr>
            </w:pPr>
            <w:r w:rsidRPr="001A3A35">
              <w:rPr>
                <w:rFonts w:ascii="Arial" w:hAnsi="Arial" w:cs="Arial"/>
                <w:sz w:val="20"/>
                <w:lang w:val="kk-KZ"/>
              </w:rPr>
              <w:t xml:space="preserve">Обмен информацией по вопросам аккредитации между государствами </w:t>
            </w:r>
            <w:r w:rsidRPr="001A3A35">
              <w:rPr>
                <w:rFonts w:ascii="Arial" w:hAnsi="Arial" w:cs="Arial"/>
                <w:sz w:val="20"/>
              </w:rPr>
              <w:t>–</w:t>
            </w:r>
            <w:r w:rsidRPr="001A3A35">
              <w:rPr>
                <w:rFonts w:ascii="Arial" w:hAnsi="Arial" w:cs="Arial"/>
                <w:sz w:val="20"/>
                <w:lang w:val="kk-KZ"/>
              </w:rPr>
              <w:t xml:space="preserve"> участниками СНГ, сотрудничество в сфере организации</w:t>
            </w:r>
            <w:r w:rsidRPr="001A3A35">
              <w:rPr>
                <w:rFonts w:ascii="Arial" w:hAnsi="Arial" w:cs="Arial"/>
                <w:sz w:val="20"/>
              </w:rPr>
              <w:t xml:space="preserve"> дополнительного профессионального образования</w:t>
            </w:r>
            <w:r w:rsidRPr="001A3A35">
              <w:rPr>
                <w:rFonts w:ascii="Arial" w:hAnsi="Arial" w:cs="Arial"/>
                <w:sz w:val="20"/>
                <w:lang w:val="kk-KZ"/>
              </w:rPr>
              <w:t xml:space="preserve"> оценщиков и технических экспертов</w:t>
            </w:r>
          </w:p>
        </w:tc>
        <w:tc>
          <w:tcPr>
            <w:tcW w:w="1619" w:type="dxa"/>
            <w:gridSpan w:val="4"/>
          </w:tcPr>
          <w:p w:rsidR="00023368" w:rsidRPr="001A3A35" w:rsidRDefault="00023368" w:rsidP="00FB6B37">
            <w:pPr>
              <w:suppressAutoHyphens/>
              <w:jc w:val="center"/>
              <w:rPr>
                <w:rFonts w:ascii="Arial" w:hAnsi="Arial" w:cs="Arial"/>
                <w:sz w:val="20"/>
              </w:rPr>
            </w:pPr>
            <w:r w:rsidRPr="001A3A35">
              <w:rPr>
                <w:rFonts w:ascii="Arial" w:hAnsi="Arial" w:cs="Arial"/>
                <w:sz w:val="20"/>
              </w:rPr>
              <w:t>2018–2020</w:t>
            </w:r>
          </w:p>
        </w:tc>
        <w:tc>
          <w:tcPr>
            <w:tcW w:w="1801" w:type="dxa"/>
            <w:gridSpan w:val="2"/>
          </w:tcPr>
          <w:p w:rsidR="00023368" w:rsidRPr="001A3A35" w:rsidRDefault="00023368" w:rsidP="00FB6B37">
            <w:pPr>
              <w:jc w:val="center"/>
              <w:rPr>
                <w:rFonts w:ascii="Arial" w:hAnsi="Arial" w:cs="Arial"/>
                <w:sz w:val="20"/>
              </w:rPr>
            </w:pPr>
            <w:r w:rsidRPr="001A3A35">
              <w:rPr>
                <w:rFonts w:ascii="Arial" w:hAnsi="Arial" w:cs="Arial"/>
                <w:sz w:val="20"/>
              </w:rPr>
              <w:t>Государства – участники СНГ, МГС</w:t>
            </w:r>
          </w:p>
        </w:tc>
        <w:tc>
          <w:tcPr>
            <w:tcW w:w="5766" w:type="dxa"/>
          </w:tcPr>
          <w:p w:rsidR="00023368" w:rsidRPr="009A6B90" w:rsidRDefault="005203C1" w:rsidP="005203C1">
            <w:pPr>
              <w:jc w:val="both"/>
              <w:rPr>
                <w:rFonts w:ascii="Arial" w:hAnsi="Arial" w:cs="Arial"/>
                <w:sz w:val="20"/>
              </w:rPr>
            </w:pPr>
            <w:r w:rsidRPr="005203C1">
              <w:rPr>
                <w:rFonts w:ascii="Arial" w:hAnsi="Arial" w:cs="Arial"/>
                <w:sz w:val="20"/>
              </w:rPr>
              <w:t xml:space="preserve">Целесообразность изложения в указанной редакции </w:t>
            </w:r>
            <w:r>
              <w:rPr>
                <w:rFonts w:ascii="Arial" w:hAnsi="Arial" w:cs="Arial"/>
                <w:sz w:val="20"/>
              </w:rPr>
              <w:t xml:space="preserve">обусловлена заменой термина </w:t>
            </w:r>
            <w:r w:rsidRPr="005203C1">
              <w:rPr>
                <w:rFonts w:ascii="Arial" w:hAnsi="Arial" w:cs="Arial"/>
                <w:sz w:val="20"/>
              </w:rPr>
              <w:t>«оценщик</w:t>
            </w:r>
            <w:r>
              <w:rPr>
                <w:rFonts w:ascii="Arial" w:hAnsi="Arial" w:cs="Arial"/>
                <w:sz w:val="20"/>
              </w:rPr>
              <w:t>и</w:t>
            </w:r>
            <w:r w:rsidRPr="005203C1">
              <w:rPr>
                <w:rFonts w:ascii="Arial" w:hAnsi="Arial" w:cs="Arial"/>
                <w:sz w:val="20"/>
              </w:rPr>
              <w:t xml:space="preserve"> и технически</w:t>
            </w:r>
            <w:r>
              <w:rPr>
                <w:rFonts w:ascii="Arial" w:hAnsi="Arial" w:cs="Arial"/>
                <w:sz w:val="20"/>
              </w:rPr>
              <w:t>е</w:t>
            </w:r>
            <w:r w:rsidRPr="005203C1">
              <w:rPr>
                <w:rFonts w:ascii="Arial" w:hAnsi="Arial" w:cs="Arial"/>
                <w:sz w:val="20"/>
              </w:rPr>
              <w:t xml:space="preserve"> эксперт</w:t>
            </w:r>
            <w:r>
              <w:rPr>
                <w:rFonts w:ascii="Arial" w:hAnsi="Arial" w:cs="Arial"/>
                <w:sz w:val="20"/>
              </w:rPr>
              <w:t>ы</w:t>
            </w:r>
            <w:r w:rsidRPr="005203C1">
              <w:rPr>
                <w:rFonts w:ascii="Arial" w:hAnsi="Arial" w:cs="Arial"/>
                <w:sz w:val="20"/>
              </w:rPr>
              <w:t xml:space="preserve"> по аккредитации»</w:t>
            </w:r>
            <w:r>
              <w:rPr>
                <w:rFonts w:ascii="Arial" w:hAnsi="Arial" w:cs="Arial"/>
                <w:sz w:val="20"/>
              </w:rPr>
              <w:t xml:space="preserve"> на </w:t>
            </w:r>
            <w:r w:rsidRPr="005203C1">
              <w:rPr>
                <w:rFonts w:ascii="Arial" w:hAnsi="Arial" w:cs="Arial"/>
                <w:sz w:val="20"/>
              </w:rPr>
              <w:t>«оценщик</w:t>
            </w:r>
            <w:r>
              <w:rPr>
                <w:rFonts w:ascii="Arial" w:hAnsi="Arial" w:cs="Arial"/>
                <w:sz w:val="20"/>
              </w:rPr>
              <w:t>и</w:t>
            </w:r>
            <w:r w:rsidRPr="005203C1">
              <w:rPr>
                <w:rFonts w:ascii="Arial" w:hAnsi="Arial" w:cs="Arial"/>
                <w:sz w:val="20"/>
              </w:rPr>
              <w:t xml:space="preserve"> и технически</w:t>
            </w:r>
            <w:r>
              <w:rPr>
                <w:rFonts w:ascii="Arial" w:hAnsi="Arial" w:cs="Arial"/>
                <w:sz w:val="20"/>
              </w:rPr>
              <w:t>е</w:t>
            </w:r>
            <w:r w:rsidRPr="005203C1">
              <w:rPr>
                <w:rFonts w:ascii="Arial" w:hAnsi="Arial" w:cs="Arial"/>
                <w:sz w:val="20"/>
              </w:rPr>
              <w:t xml:space="preserve"> эксперт</w:t>
            </w:r>
            <w:r>
              <w:rPr>
                <w:rFonts w:ascii="Arial" w:hAnsi="Arial" w:cs="Arial"/>
                <w:sz w:val="20"/>
              </w:rPr>
              <w:t>ы</w:t>
            </w:r>
            <w:r w:rsidRPr="005203C1">
              <w:rPr>
                <w:rFonts w:ascii="Arial" w:hAnsi="Arial" w:cs="Arial"/>
                <w:sz w:val="20"/>
              </w:rPr>
              <w:t>»</w:t>
            </w:r>
            <w:r>
              <w:rPr>
                <w:rFonts w:ascii="Arial" w:hAnsi="Arial" w:cs="Arial"/>
                <w:sz w:val="20"/>
              </w:rPr>
              <w:t xml:space="preserve"> </w:t>
            </w:r>
            <w:r w:rsidRPr="005203C1">
              <w:rPr>
                <w:rFonts w:ascii="Arial" w:hAnsi="Arial" w:cs="Arial"/>
                <w:sz w:val="20"/>
              </w:rPr>
              <w:t>(</w:t>
            </w:r>
            <w:r>
              <w:rPr>
                <w:rFonts w:ascii="Arial" w:hAnsi="Arial" w:cs="Arial"/>
                <w:sz w:val="20"/>
              </w:rPr>
              <w:t xml:space="preserve">мнение членов НТКА </w:t>
            </w:r>
            <w:r w:rsidRPr="005203C1">
              <w:rPr>
                <w:rFonts w:ascii="Arial" w:hAnsi="Arial" w:cs="Arial"/>
                <w:sz w:val="20"/>
              </w:rPr>
              <w:t>приведен</w:t>
            </w:r>
            <w:r>
              <w:rPr>
                <w:rFonts w:ascii="Arial" w:hAnsi="Arial" w:cs="Arial"/>
                <w:sz w:val="20"/>
              </w:rPr>
              <w:t>о</w:t>
            </w:r>
            <w:r w:rsidRPr="005203C1">
              <w:rPr>
                <w:rFonts w:ascii="Arial" w:hAnsi="Arial" w:cs="Arial"/>
                <w:sz w:val="20"/>
              </w:rPr>
              <w:t xml:space="preserve">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755"/>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5.6.</w:t>
            </w:r>
          </w:p>
        </w:tc>
        <w:tc>
          <w:tcPr>
            <w:tcW w:w="5080" w:type="dxa"/>
            <w:gridSpan w:val="2"/>
          </w:tcPr>
          <w:p w:rsidR="00023368" w:rsidRPr="007B3D06" w:rsidRDefault="00023368" w:rsidP="004B7152">
            <w:pPr>
              <w:jc w:val="both"/>
              <w:rPr>
                <w:rFonts w:ascii="Arial" w:hAnsi="Arial" w:cs="Arial"/>
                <w:sz w:val="20"/>
              </w:rPr>
            </w:pPr>
            <w:r w:rsidRPr="007B3D06">
              <w:rPr>
                <w:rFonts w:ascii="Arial" w:hAnsi="Arial" w:cs="Arial"/>
                <w:sz w:val="20"/>
              </w:rPr>
              <w:t xml:space="preserve">Проведение работ по аккредитации </w:t>
            </w:r>
            <w:r>
              <w:rPr>
                <w:rFonts w:ascii="Arial" w:hAnsi="Arial" w:cs="Arial"/>
                <w:sz w:val="20"/>
              </w:rPr>
              <w:t xml:space="preserve">в соответствии с </w:t>
            </w:r>
            <w:r w:rsidRPr="007B3D06">
              <w:rPr>
                <w:rFonts w:ascii="Arial" w:hAnsi="Arial" w:cs="Arial"/>
                <w:sz w:val="20"/>
              </w:rPr>
              <w:t>требованиям</w:t>
            </w:r>
            <w:r>
              <w:rPr>
                <w:rFonts w:ascii="Arial" w:hAnsi="Arial" w:cs="Arial"/>
                <w:sz w:val="20"/>
              </w:rPr>
              <w:t>и</w:t>
            </w:r>
            <w:r w:rsidRPr="007B3D06">
              <w:rPr>
                <w:rFonts w:ascii="Arial" w:hAnsi="Arial" w:cs="Arial"/>
                <w:sz w:val="20"/>
              </w:rPr>
              <w:t xml:space="preserve"> международных стандартов, принятых в качестве межгосударственных</w:t>
            </w:r>
          </w:p>
        </w:tc>
        <w:tc>
          <w:tcPr>
            <w:tcW w:w="1619" w:type="dxa"/>
            <w:gridSpan w:val="4"/>
          </w:tcPr>
          <w:p w:rsidR="00023368" w:rsidRPr="007B3D06" w:rsidRDefault="00023368" w:rsidP="00FB6B37">
            <w:pPr>
              <w:suppressAutoHyphens/>
              <w:jc w:val="center"/>
              <w:rPr>
                <w:rFonts w:ascii="Arial" w:hAnsi="Arial" w:cs="Arial"/>
                <w:b/>
                <w:sz w:val="20"/>
              </w:rPr>
            </w:pPr>
            <w:r w:rsidRPr="007B3D06">
              <w:rPr>
                <w:rFonts w:ascii="Arial" w:hAnsi="Arial" w:cs="Arial"/>
                <w:sz w:val="20"/>
              </w:rPr>
              <w:t>2016–2020</w:t>
            </w:r>
          </w:p>
        </w:tc>
        <w:tc>
          <w:tcPr>
            <w:tcW w:w="1801" w:type="dxa"/>
            <w:gridSpan w:val="2"/>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Pr="00A16984" w:rsidRDefault="00023368" w:rsidP="004B7152">
            <w:pPr>
              <w:jc w:val="both"/>
              <w:rPr>
                <w:rFonts w:ascii="Arial" w:hAnsi="Arial" w:cs="Arial"/>
                <w:sz w:val="20"/>
              </w:rPr>
            </w:pPr>
            <w:r>
              <w:rPr>
                <w:rFonts w:ascii="Arial" w:hAnsi="Arial" w:cs="Arial"/>
                <w:sz w:val="20"/>
              </w:rPr>
              <w:t>Выполняется частично</w:t>
            </w:r>
          </w:p>
        </w:tc>
      </w:tr>
      <w:tr w:rsidR="00023368" w:rsidRPr="00A16984" w:rsidTr="00786B24">
        <w:tblPrEx>
          <w:tblLook w:val="0000" w:firstRow="0" w:lastRow="0" w:firstColumn="0" w:lastColumn="0" w:noHBand="0" w:noVBand="0"/>
        </w:tblPrEx>
        <w:trPr>
          <w:gridAfter w:val="1"/>
          <w:wAfter w:w="46" w:type="dxa"/>
          <w:trHeight w:val="729"/>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5.7.</w:t>
            </w:r>
          </w:p>
        </w:tc>
        <w:tc>
          <w:tcPr>
            <w:tcW w:w="5080" w:type="dxa"/>
            <w:gridSpan w:val="2"/>
          </w:tcPr>
          <w:p w:rsidR="00023368" w:rsidRPr="007B3D06" w:rsidRDefault="00786B24" w:rsidP="004B7152">
            <w:pPr>
              <w:jc w:val="both"/>
              <w:rPr>
                <w:rFonts w:ascii="Arial" w:hAnsi="Arial" w:cs="Arial"/>
                <w:sz w:val="20"/>
              </w:rPr>
            </w:pPr>
            <w:r w:rsidRPr="00786B24">
              <w:rPr>
                <w:rFonts w:ascii="Arial" w:hAnsi="Arial" w:cs="Arial"/>
                <w:sz w:val="20"/>
              </w:rPr>
              <w:t>Проведение обучения и стажировок экспертов органов по аккредитации для проведения взаимных сравнительных оценок</w:t>
            </w:r>
          </w:p>
        </w:tc>
        <w:tc>
          <w:tcPr>
            <w:tcW w:w="1619" w:type="dxa"/>
            <w:gridSpan w:val="4"/>
          </w:tcPr>
          <w:p w:rsidR="00023368" w:rsidRPr="007B3D06" w:rsidRDefault="00023368" w:rsidP="00786B24">
            <w:pPr>
              <w:suppressAutoHyphens/>
              <w:jc w:val="center"/>
              <w:rPr>
                <w:rFonts w:ascii="Arial" w:hAnsi="Arial" w:cs="Arial"/>
                <w:sz w:val="20"/>
              </w:rPr>
            </w:pPr>
            <w:r w:rsidRPr="007B3D06">
              <w:rPr>
                <w:rFonts w:ascii="Arial" w:hAnsi="Arial" w:cs="Arial"/>
                <w:sz w:val="20"/>
              </w:rPr>
              <w:t>201</w:t>
            </w:r>
            <w:r w:rsidR="00786B24">
              <w:rPr>
                <w:rFonts w:ascii="Arial" w:hAnsi="Arial" w:cs="Arial"/>
                <w:sz w:val="20"/>
              </w:rPr>
              <w:t>8</w:t>
            </w:r>
            <w:r w:rsidRPr="007B3D06">
              <w:rPr>
                <w:rFonts w:ascii="Arial" w:hAnsi="Arial" w:cs="Arial"/>
                <w:sz w:val="20"/>
              </w:rPr>
              <w:t>–2020</w:t>
            </w:r>
          </w:p>
        </w:tc>
        <w:tc>
          <w:tcPr>
            <w:tcW w:w="1801" w:type="dxa"/>
            <w:gridSpan w:val="2"/>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Pr="00A16984" w:rsidRDefault="00786B24" w:rsidP="004B7152">
            <w:pPr>
              <w:jc w:val="both"/>
              <w:rPr>
                <w:rFonts w:ascii="Arial" w:hAnsi="Arial" w:cs="Arial"/>
                <w:sz w:val="20"/>
              </w:rPr>
            </w:pPr>
            <w:r w:rsidRPr="00786B24">
              <w:rPr>
                <w:rFonts w:ascii="Arial" w:hAnsi="Arial" w:cs="Arial"/>
                <w:sz w:val="20"/>
              </w:rPr>
              <w:t>Целесообразность изложения пункта в предложенной БГЦА редакции была рассмотрена на 43-м заседании НТКА (позиция сторон о согласии с предложением БГЦА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113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5.8.</w:t>
            </w:r>
          </w:p>
        </w:tc>
        <w:tc>
          <w:tcPr>
            <w:tcW w:w="5080" w:type="dxa"/>
            <w:gridSpan w:val="2"/>
          </w:tcPr>
          <w:p w:rsidR="00023368" w:rsidRPr="007B3D06" w:rsidRDefault="00786B24" w:rsidP="00786B24">
            <w:pPr>
              <w:jc w:val="both"/>
              <w:rPr>
                <w:rFonts w:ascii="Arial" w:hAnsi="Arial" w:cs="Arial"/>
                <w:sz w:val="20"/>
              </w:rPr>
            </w:pPr>
            <w:r w:rsidRPr="00786B24">
              <w:rPr>
                <w:rFonts w:ascii="Arial" w:hAnsi="Arial" w:cs="Arial"/>
                <w:sz w:val="20"/>
              </w:rPr>
              <w:t xml:space="preserve">Обмен опытом в области аккредитации органов по оценке соответствия по новым направлениям: медицинские лаборатории, судебно-экспертные организации, провайдеры программ проверки квалификации, органы контроля (инспекционные органы), органы по сертификации систем менеджмента безопасности пищевых продуктов, органы по </w:t>
            </w:r>
            <w:proofErr w:type="spellStart"/>
            <w:r w:rsidRPr="00786B24">
              <w:rPr>
                <w:rFonts w:ascii="Arial" w:hAnsi="Arial" w:cs="Arial"/>
                <w:sz w:val="20"/>
              </w:rPr>
              <w:t>валидации</w:t>
            </w:r>
            <w:proofErr w:type="spellEnd"/>
            <w:r w:rsidRPr="00786B24">
              <w:rPr>
                <w:rFonts w:ascii="Arial" w:hAnsi="Arial" w:cs="Arial"/>
                <w:sz w:val="20"/>
              </w:rPr>
              <w:t xml:space="preserve"> и верификации, органы по сертификации органической продукции, органы по сертификации продукции «</w:t>
            </w:r>
            <w:proofErr w:type="spellStart"/>
            <w:r w:rsidRPr="00786B24">
              <w:rPr>
                <w:rFonts w:ascii="Arial" w:hAnsi="Arial" w:cs="Arial"/>
                <w:sz w:val="20"/>
              </w:rPr>
              <w:t>Халяль</w:t>
            </w:r>
            <w:proofErr w:type="spellEnd"/>
            <w:r w:rsidRPr="00786B24">
              <w:rPr>
                <w:rFonts w:ascii="Arial" w:hAnsi="Arial" w:cs="Arial"/>
                <w:sz w:val="20"/>
              </w:rPr>
              <w:t>» и другие</w:t>
            </w:r>
          </w:p>
        </w:tc>
        <w:tc>
          <w:tcPr>
            <w:tcW w:w="1619" w:type="dxa"/>
            <w:gridSpan w:val="4"/>
          </w:tcPr>
          <w:p w:rsidR="00023368" w:rsidRPr="007B3D06" w:rsidRDefault="00023368" w:rsidP="00786B24">
            <w:pPr>
              <w:pageBreakBefore/>
              <w:suppressAutoHyphens/>
              <w:jc w:val="center"/>
              <w:rPr>
                <w:rFonts w:ascii="Arial" w:hAnsi="Arial" w:cs="Arial"/>
                <w:sz w:val="20"/>
              </w:rPr>
            </w:pPr>
            <w:r w:rsidRPr="007B3D06">
              <w:rPr>
                <w:rFonts w:ascii="Arial" w:hAnsi="Arial" w:cs="Arial"/>
                <w:sz w:val="20"/>
              </w:rPr>
              <w:t>201</w:t>
            </w:r>
            <w:r w:rsidR="00786B24">
              <w:rPr>
                <w:rFonts w:ascii="Arial" w:hAnsi="Arial" w:cs="Arial"/>
                <w:sz w:val="20"/>
              </w:rPr>
              <w:t>8</w:t>
            </w:r>
            <w:r w:rsidRPr="007B3D06">
              <w:rPr>
                <w:rFonts w:ascii="Arial" w:hAnsi="Arial" w:cs="Arial"/>
                <w:sz w:val="20"/>
              </w:rPr>
              <w:t>–2020</w:t>
            </w:r>
          </w:p>
        </w:tc>
        <w:tc>
          <w:tcPr>
            <w:tcW w:w="1801" w:type="dxa"/>
            <w:gridSpan w:val="2"/>
          </w:tcPr>
          <w:p w:rsidR="00023368" w:rsidRPr="007B3D06" w:rsidRDefault="00023368" w:rsidP="00FB6B37">
            <w:pPr>
              <w:pageBreakBefore/>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Pr="00A16984" w:rsidRDefault="00786B24" w:rsidP="00786B24">
            <w:pPr>
              <w:jc w:val="both"/>
              <w:rPr>
                <w:rFonts w:ascii="Arial" w:hAnsi="Arial" w:cs="Arial"/>
                <w:sz w:val="20"/>
              </w:rPr>
            </w:pPr>
            <w:r w:rsidRPr="00786B24">
              <w:rPr>
                <w:rFonts w:ascii="Arial" w:hAnsi="Arial" w:cs="Arial"/>
                <w:sz w:val="20"/>
              </w:rPr>
              <w:t xml:space="preserve">Целесообразность изложения </w:t>
            </w:r>
            <w:r>
              <w:rPr>
                <w:rFonts w:ascii="Arial" w:hAnsi="Arial" w:cs="Arial"/>
                <w:sz w:val="20"/>
              </w:rPr>
              <w:t xml:space="preserve">пункта </w:t>
            </w:r>
            <w:r w:rsidRPr="00786B24">
              <w:rPr>
                <w:rFonts w:ascii="Arial" w:hAnsi="Arial" w:cs="Arial"/>
                <w:sz w:val="20"/>
              </w:rPr>
              <w:t xml:space="preserve">в </w:t>
            </w:r>
            <w:r>
              <w:rPr>
                <w:rFonts w:ascii="Arial" w:hAnsi="Arial" w:cs="Arial"/>
                <w:sz w:val="20"/>
              </w:rPr>
              <w:t xml:space="preserve">предложенной БГЦА </w:t>
            </w:r>
            <w:r w:rsidRPr="00786B24">
              <w:rPr>
                <w:rFonts w:ascii="Arial" w:hAnsi="Arial" w:cs="Arial"/>
                <w:sz w:val="20"/>
              </w:rPr>
              <w:t>редакции была рассмотрена на 43-м заседании НТКА (позиция сторон о согласии с предложением БГЦА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113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5.9.</w:t>
            </w:r>
          </w:p>
        </w:tc>
        <w:tc>
          <w:tcPr>
            <w:tcW w:w="5080" w:type="dxa"/>
            <w:gridSpan w:val="2"/>
          </w:tcPr>
          <w:p w:rsidR="00023368" w:rsidRPr="007B3D06" w:rsidRDefault="007E51D2" w:rsidP="007E51D2">
            <w:pPr>
              <w:jc w:val="both"/>
              <w:rPr>
                <w:rFonts w:ascii="Arial" w:hAnsi="Arial" w:cs="Arial"/>
                <w:sz w:val="20"/>
              </w:rPr>
            </w:pPr>
            <w:r w:rsidRPr="007E51D2">
              <w:rPr>
                <w:rFonts w:ascii="Arial" w:hAnsi="Arial" w:cs="Arial"/>
                <w:sz w:val="20"/>
              </w:rPr>
              <w:t>Организация и проведение проверок квалификации  (межлабораторных</w:t>
            </w:r>
            <w:r>
              <w:rPr>
                <w:rFonts w:ascii="Arial" w:hAnsi="Arial" w:cs="Arial"/>
                <w:sz w:val="20"/>
              </w:rPr>
              <w:t xml:space="preserve"> </w:t>
            </w:r>
            <w:r w:rsidRPr="007E51D2">
              <w:rPr>
                <w:rFonts w:ascii="Arial" w:hAnsi="Arial" w:cs="Arial"/>
                <w:sz w:val="20"/>
              </w:rPr>
              <w:t>сличительных</w:t>
            </w:r>
            <w:r>
              <w:rPr>
                <w:rFonts w:ascii="Arial" w:hAnsi="Arial" w:cs="Arial"/>
                <w:sz w:val="20"/>
              </w:rPr>
              <w:t xml:space="preserve"> и</w:t>
            </w:r>
            <w:r w:rsidRPr="007E51D2">
              <w:rPr>
                <w:rFonts w:ascii="Arial" w:hAnsi="Arial" w:cs="Arial"/>
                <w:sz w:val="20"/>
              </w:rPr>
              <w:t>спытаний)/</w:t>
            </w:r>
            <w:r w:rsidR="00E80C78">
              <w:rPr>
                <w:rFonts w:ascii="Arial" w:hAnsi="Arial" w:cs="Arial"/>
                <w:sz w:val="20"/>
              </w:rPr>
              <w:t xml:space="preserve"> </w:t>
            </w:r>
            <w:r w:rsidRPr="007E51D2">
              <w:rPr>
                <w:rFonts w:ascii="Arial" w:hAnsi="Arial" w:cs="Arial"/>
                <w:sz w:val="20"/>
              </w:rPr>
              <w:t>сравнений для поддержки аккредитации лабораторий и органов контроля (инспекционных органов)</w:t>
            </w:r>
          </w:p>
        </w:tc>
        <w:tc>
          <w:tcPr>
            <w:tcW w:w="1619" w:type="dxa"/>
            <w:gridSpan w:val="4"/>
          </w:tcPr>
          <w:p w:rsidR="00023368" w:rsidRPr="007B3D06" w:rsidRDefault="00023368" w:rsidP="007E51D2">
            <w:pPr>
              <w:suppressAutoHyphens/>
              <w:jc w:val="center"/>
              <w:rPr>
                <w:rFonts w:ascii="Arial" w:hAnsi="Arial" w:cs="Arial"/>
                <w:sz w:val="20"/>
              </w:rPr>
            </w:pPr>
            <w:r w:rsidRPr="007B3D06">
              <w:rPr>
                <w:rFonts w:ascii="Arial" w:hAnsi="Arial" w:cs="Arial"/>
                <w:sz w:val="20"/>
              </w:rPr>
              <w:t>201</w:t>
            </w:r>
            <w:r w:rsidR="007E51D2">
              <w:rPr>
                <w:rFonts w:ascii="Arial" w:hAnsi="Arial" w:cs="Arial"/>
                <w:sz w:val="20"/>
              </w:rPr>
              <w:t>8</w:t>
            </w:r>
            <w:r w:rsidRPr="007B3D06">
              <w:rPr>
                <w:rFonts w:ascii="Arial" w:hAnsi="Arial" w:cs="Arial"/>
                <w:sz w:val="20"/>
              </w:rPr>
              <w:t>–2020</w:t>
            </w:r>
          </w:p>
        </w:tc>
        <w:tc>
          <w:tcPr>
            <w:tcW w:w="1801" w:type="dxa"/>
            <w:gridSpan w:val="2"/>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Default="007E51D2" w:rsidP="00E80C78">
            <w:pPr>
              <w:jc w:val="both"/>
              <w:rPr>
                <w:rFonts w:ascii="Arial" w:hAnsi="Arial" w:cs="Arial"/>
                <w:sz w:val="20"/>
              </w:rPr>
            </w:pPr>
            <w:r>
              <w:rPr>
                <w:rFonts w:ascii="Arial" w:hAnsi="Arial" w:cs="Arial"/>
                <w:sz w:val="20"/>
              </w:rPr>
              <w:t xml:space="preserve">Наименование данного мероприятия изложено в рамках  43-го заседания НТКА (редакция НТКА приведена  </w:t>
            </w:r>
            <w:r w:rsidRPr="005203C1">
              <w:rPr>
                <w:rFonts w:ascii="Arial" w:hAnsi="Arial" w:cs="Arial"/>
                <w:sz w:val="20"/>
              </w:rPr>
              <w:t>в приложении № 3 протокола НТКА № 43-2019</w:t>
            </w:r>
            <w:r>
              <w:rPr>
                <w:rFonts w:ascii="Arial" w:hAnsi="Arial" w:cs="Arial"/>
                <w:sz w:val="20"/>
              </w:rPr>
              <w:t>.</w:t>
            </w:r>
          </w:p>
          <w:p w:rsidR="00951D93" w:rsidRPr="0007502B" w:rsidRDefault="00951D93" w:rsidP="0007502B">
            <w:pPr>
              <w:shd w:val="clear" w:color="auto" w:fill="FFFFFF" w:themeFill="background1"/>
              <w:autoSpaceDN w:val="0"/>
              <w:jc w:val="both"/>
              <w:rPr>
                <w:rFonts w:ascii="Arial" w:hAnsi="Arial" w:cs="Arial"/>
                <w:sz w:val="20"/>
              </w:rPr>
            </w:pPr>
            <w:r w:rsidRPr="0007502B">
              <w:rPr>
                <w:rFonts w:ascii="Arial" w:hAnsi="Arial" w:cs="Arial"/>
                <w:sz w:val="20"/>
              </w:rPr>
              <w:t xml:space="preserve">Организация и проведение МСИ осуществляется в рамках НТКА, РГ РОА, </w:t>
            </w:r>
            <w:proofErr w:type="spellStart"/>
            <w:r w:rsidRPr="0007502B">
              <w:rPr>
                <w:rFonts w:ascii="Arial" w:hAnsi="Arial" w:cs="Arial"/>
                <w:sz w:val="20"/>
              </w:rPr>
              <w:t>НТКМетр</w:t>
            </w:r>
            <w:proofErr w:type="spellEnd"/>
            <w:r w:rsidRPr="0007502B">
              <w:rPr>
                <w:rFonts w:ascii="Arial" w:hAnsi="Arial" w:cs="Arial"/>
                <w:sz w:val="20"/>
              </w:rPr>
              <w:t xml:space="preserve"> и РГ МСИ </w:t>
            </w:r>
            <w:proofErr w:type="spellStart"/>
            <w:r w:rsidRPr="0007502B">
              <w:rPr>
                <w:rFonts w:ascii="Arial" w:hAnsi="Arial" w:cs="Arial"/>
                <w:sz w:val="20"/>
              </w:rPr>
              <w:t>НТКМетр</w:t>
            </w:r>
            <w:proofErr w:type="spellEnd"/>
            <w:r w:rsidRPr="0007502B">
              <w:rPr>
                <w:rFonts w:ascii="Arial" w:hAnsi="Arial" w:cs="Arial"/>
                <w:sz w:val="20"/>
              </w:rPr>
              <w:t>.</w:t>
            </w:r>
          </w:p>
          <w:p w:rsidR="00951D93" w:rsidRPr="00A16984" w:rsidRDefault="00951D93" w:rsidP="0007502B">
            <w:pPr>
              <w:shd w:val="clear" w:color="auto" w:fill="FFFFFF" w:themeFill="background1"/>
              <w:jc w:val="both"/>
              <w:rPr>
                <w:rFonts w:ascii="Arial" w:hAnsi="Arial" w:cs="Arial"/>
                <w:sz w:val="20"/>
              </w:rPr>
            </w:pPr>
            <w:r w:rsidRPr="0007502B">
              <w:rPr>
                <w:rFonts w:ascii="Arial" w:hAnsi="Arial" w:cs="Arial"/>
                <w:sz w:val="20"/>
              </w:rPr>
              <w:t>На 54-м заседании МГС принят План межгосударственных программ проверки квалификации (МППК) лабораторий на 2019 год.</w:t>
            </w:r>
            <w:r w:rsidR="00C70511" w:rsidRPr="0007502B">
              <w:rPr>
                <w:rFonts w:ascii="Arial" w:hAnsi="Arial" w:cs="Arial"/>
                <w:sz w:val="20"/>
              </w:rPr>
              <w:t xml:space="preserve"> </w:t>
            </w:r>
            <w:r w:rsidRPr="0007502B">
              <w:rPr>
                <w:rFonts w:ascii="Arial" w:hAnsi="Arial" w:cs="Arial"/>
                <w:sz w:val="20"/>
              </w:rPr>
              <w:t>Проведение МСИ и назначение координирующих организаций для координации работ по планированию, организации и проведению межгосударственных программ проверки квалификации проводится в соответствии с РМГ 134-2015.</w:t>
            </w:r>
          </w:p>
        </w:tc>
      </w:tr>
      <w:tr w:rsidR="00E80C78" w:rsidRPr="00A16984" w:rsidTr="004B7152">
        <w:tblPrEx>
          <w:tblLook w:val="0000" w:firstRow="0" w:lastRow="0" w:firstColumn="0" w:lastColumn="0" w:noHBand="0" w:noVBand="0"/>
        </w:tblPrEx>
        <w:trPr>
          <w:gridAfter w:val="1"/>
          <w:wAfter w:w="46" w:type="dxa"/>
          <w:trHeight w:val="1138"/>
        </w:trPr>
        <w:tc>
          <w:tcPr>
            <w:tcW w:w="854" w:type="dxa"/>
            <w:gridSpan w:val="2"/>
          </w:tcPr>
          <w:p w:rsidR="00E80C78" w:rsidRDefault="00E80C78" w:rsidP="004B7152">
            <w:pPr>
              <w:jc w:val="both"/>
              <w:rPr>
                <w:rFonts w:ascii="Arial" w:hAnsi="Arial" w:cs="Arial"/>
                <w:sz w:val="20"/>
              </w:rPr>
            </w:pPr>
            <w:r>
              <w:rPr>
                <w:rFonts w:ascii="Arial" w:hAnsi="Arial" w:cs="Arial"/>
                <w:sz w:val="20"/>
              </w:rPr>
              <w:t>5.10</w:t>
            </w:r>
          </w:p>
        </w:tc>
        <w:tc>
          <w:tcPr>
            <w:tcW w:w="5080" w:type="dxa"/>
            <w:gridSpan w:val="2"/>
          </w:tcPr>
          <w:p w:rsidR="00E80C78" w:rsidRPr="007E51D2" w:rsidRDefault="00E80C78" w:rsidP="00E80C78">
            <w:pPr>
              <w:jc w:val="both"/>
              <w:rPr>
                <w:rFonts w:ascii="Arial" w:hAnsi="Arial" w:cs="Arial"/>
                <w:sz w:val="20"/>
              </w:rPr>
            </w:pPr>
            <w:r w:rsidRPr="00E80C78">
              <w:rPr>
                <w:rFonts w:ascii="Arial" w:hAnsi="Arial" w:cs="Arial"/>
                <w:sz w:val="20"/>
              </w:rPr>
              <w:t>Разработка, совершенствование и обеспечение эффективного функционирования информационного ресурса МГС в области аккредитации</w:t>
            </w:r>
          </w:p>
        </w:tc>
        <w:tc>
          <w:tcPr>
            <w:tcW w:w="1619" w:type="dxa"/>
            <w:gridSpan w:val="4"/>
          </w:tcPr>
          <w:p w:rsidR="00E80C78" w:rsidRPr="007B3D06" w:rsidRDefault="00E80C78" w:rsidP="007E51D2">
            <w:pPr>
              <w:suppressAutoHyphens/>
              <w:jc w:val="center"/>
              <w:rPr>
                <w:rFonts w:ascii="Arial" w:hAnsi="Arial" w:cs="Arial"/>
                <w:sz w:val="20"/>
              </w:rPr>
            </w:pPr>
            <w:r w:rsidRPr="007B3D06">
              <w:rPr>
                <w:rFonts w:ascii="Arial" w:hAnsi="Arial" w:cs="Arial"/>
                <w:sz w:val="20"/>
              </w:rPr>
              <w:t>201</w:t>
            </w:r>
            <w:r>
              <w:rPr>
                <w:rFonts w:ascii="Arial" w:hAnsi="Arial" w:cs="Arial"/>
                <w:sz w:val="20"/>
              </w:rPr>
              <w:t>8</w:t>
            </w:r>
            <w:r w:rsidRPr="007B3D06">
              <w:rPr>
                <w:rFonts w:ascii="Arial" w:hAnsi="Arial" w:cs="Arial"/>
                <w:sz w:val="20"/>
              </w:rPr>
              <w:t>–2020</w:t>
            </w:r>
          </w:p>
        </w:tc>
        <w:tc>
          <w:tcPr>
            <w:tcW w:w="1801" w:type="dxa"/>
            <w:gridSpan w:val="2"/>
          </w:tcPr>
          <w:p w:rsidR="00E80C78" w:rsidRPr="007B3D06" w:rsidRDefault="00E80C7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E80C78" w:rsidRDefault="00E80C78" w:rsidP="00E80C78">
            <w:pPr>
              <w:jc w:val="both"/>
              <w:rPr>
                <w:rFonts w:ascii="Arial" w:hAnsi="Arial" w:cs="Arial"/>
                <w:sz w:val="20"/>
              </w:rPr>
            </w:pPr>
            <w:r>
              <w:rPr>
                <w:rFonts w:ascii="Arial" w:hAnsi="Arial" w:cs="Arial"/>
                <w:sz w:val="20"/>
              </w:rPr>
              <w:t xml:space="preserve">План действий дополнен пунктом 5.10 </w:t>
            </w:r>
            <w:r w:rsidRPr="00E80C78">
              <w:rPr>
                <w:rFonts w:ascii="Arial" w:hAnsi="Arial" w:cs="Arial"/>
                <w:sz w:val="20"/>
              </w:rPr>
              <w:t xml:space="preserve">(предложение БГЦА о </w:t>
            </w:r>
            <w:r>
              <w:rPr>
                <w:rFonts w:ascii="Arial" w:hAnsi="Arial" w:cs="Arial"/>
                <w:sz w:val="20"/>
              </w:rPr>
              <w:t>дополнении</w:t>
            </w:r>
            <w:r w:rsidRPr="00E80C78">
              <w:rPr>
                <w:rFonts w:ascii="Arial" w:hAnsi="Arial" w:cs="Arial"/>
                <w:sz w:val="20"/>
              </w:rPr>
              <w:t xml:space="preserve">  данн</w:t>
            </w:r>
            <w:r>
              <w:rPr>
                <w:rFonts w:ascii="Arial" w:hAnsi="Arial" w:cs="Arial"/>
                <w:sz w:val="20"/>
              </w:rPr>
              <w:t>ым</w:t>
            </w:r>
            <w:r w:rsidRPr="00E80C78">
              <w:rPr>
                <w:rFonts w:ascii="Arial" w:hAnsi="Arial" w:cs="Arial"/>
                <w:sz w:val="20"/>
              </w:rPr>
              <w:t xml:space="preserve"> пункт</w:t>
            </w:r>
            <w:r>
              <w:rPr>
                <w:rFonts w:ascii="Arial" w:hAnsi="Arial" w:cs="Arial"/>
                <w:sz w:val="20"/>
              </w:rPr>
              <w:t>ом</w:t>
            </w:r>
            <w:r w:rsidRPr="00E80C78">
              <w:rPr>
                <w:rFonts w:ascii="Arial" w:hAnsi="Arial" w:cs="Arial"/>
                <w:sz w:val="20"/>
              </w:rPr>
              <w:t xml:space="preserve"> Плана рассмотрено в рамках 43-го заседания НТКА, позиция сторон о согласии с предложением БГЦА приведена в приложении № 3 п</w:t>
            </w:r>
            <w:r>
              <w:rPr>
                <w:rFonts w:ascii="Arial" w:hAnsi="Arial" w:cs="Arial"/>
                <w:sz w:val="20"/>
              </w:rPr>
              <w:t xml:space="preserve">ротокола </w:t>
            </w:r>
            <w:r w:rsidRPr="00E80C78">
              <w:rPr>
                <w:rFonts w:ascii="Arial" w:hAnsi="Arial" w:cs="Arial"/>
                <w:sz w:val="20"/>
              </w:rPr>
              <w:t>НТКА № 43-2019)</w:t>
            </w:r>
          </w:p>
        </w:tc>
      </w:tr>
      <w:tr w:rsidR="00023368" w:rsidRPr="00A16984" w:rsidTr="004B7152">
        <w:tblPrEx>
          <w:tblLook w:val="0000" w:firstRow="0" w:lastRow="0" w:firstColumn="0" w:lastColumn="0" w:noHBand="0" w:noVBand="0"/>
        </w:tblPrEx>
        <w:trPr>
          <w:gridAfter w:val="1"/>
          <w:wAfter w:w="46" w:type="dxa"/>
          <w:trHeight w:val="450"/>
        </w:trPr>
        <w:tc>
          <w:tcPr>
            <w:tcW w:w="15120" w:type="dxa"/>
            <w:gridSpan w:val="11"/>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023368" w:rsidRPr="00A16984" w:rsidTr="004B7152">
        <w:tblPrEx>
          <w:tblLook w:val="0000" w:firstRow="0" w:lastRow="0" w:firstColumn="0" w:lastColumn="0" w:noHBand="0" w:noVBand="0"/>
        </w:tblPrEx>
        <w:trPr>
          <w:gridAfter w:val="1"/>
          <w:wAfter w:w="46" w:type="dxa"/>
          <w:trHeight w:val="450"/>
        </w:trPr>
        <w:tc>
          <w:tcPr>
            <w:tcW w:w="15120" w:type="dxa"/>
            <w:gridSpan w:val="11"/>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6.1.</w:t>
            </w:r>
          </w:p>
        </w:tc>
        <w:tc>
          <w:tcPr>
            <w:tcW w:w="5114" w:type="dxa"/>
            <w:gridSpan w:val="4"/>
          </w:tcPr>
          <w:p w:rsidR="00023368" w:rsidRPr="00E83936" w:rsidRDefault="00023368" w:rsidP="004B7152">
            <w:pPr>
              <w:jc w:val="both"/>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85" w:type="dxa"/>
            <w:gridSpan w:val="2"/>
          </w:tcPr>
          <w:p w:rsidR="00023368" w:rsidRPr="00E83936" w:rsidRDefault="00023368" w:rsidP="00FB6B37">
            <w:pPr>
              <w:suppressAutoHyphens/>
              <w:jc w:val="center"/>
              <w:rPr>
                <w:rFonts w:ascii="Arial" w:hAnsi="Arial" w:cs="Arial"/>
                <w:sz w:val="20"/>
              </w:rPr>
            </w:pPr>
            <w:r w:rsidRPr="00E83936">
              <w:rPr>
                <w:rFonts w:ascii="Arial" w:hAnsi="Arial" w:cs="Arial"/>
                <w:sz w:val="20"/>
              </w:rPr>
              <w:t>2016–2020</w:t>
            </w:r>
          </w:p>
        </w:tc>
        <w:tc>
          <w:tcPr>
            <w:tcW w:w="1801" w:type="dxa"/>
            <w:gridSpan w:val="2"/>
          </w:tcPr>
          <w:p w:rsidR="00023368" w:rsidRPr="00E83936" w:rsidRDefault="00023368" w:rsidP="00FB6B37">
            <w:pPr>
              <w:jc w:val="center"/>
              <w:rPr>
                <w:rFonts w:ascii="Arial" w:hAnsi="Arial" w:cs="Arial"/>
                <w:sz w:val="20"/>
              </w:rPr>
            </w:pPr>
            <w:r w:rsidRPr="00E83936">
              <w:rPr>
                <w:rFonts w:ascii="Arial" w:hAnsi="Arial" w:cs="Arial"/>
                <w:sz w:val="20"/>
              </w:rPr>
              <w:t>Государства – участники СНГ, МГС</w:t>
            </w:r>
          </w:p>
        </w:tc>
        <w:tc>
          <w:tcPr>
            <w:tcW w:w="5766" w:type="dxa"/>
            <w:vMerge w:val="restart"/>
          </w:tcPr>
          <w:p w:rsidR="00023368" w:rsidRPr="009C1530" w:rsidRDefault="00023368" w:rsidP="004B7152">
            <w:pPr>
              <w:pStyle w:val="31"/>
              <w:ind w:firstLine="0"/>
              <w:rPr>
                <w:rFonts w:ascii="Arial" w:hAnsi="Arial" w:cs="Arial"/>
                <w:sz w:val="20"/>
              </w:rPr>
            </w:pPr>
            <w:r w:rsidRPr="009C1530">
              <w:rPr>
                <w:rFonts w:ascii="Arial" w:hAnsi="Arial" w:cs="Arial"/>
                <w:sz w:val="20"/>
              </w:rPr>
              <w:t xml:space="preserve">На заседаниях НТКС и Рабочей группы по информационным технологиям рассматривается </w:t>
            </w:r>
            <w:r w:rsidRPr="009C1530">
              <w:rPr>
                <w:rFonts w:ascii="Arial" w:hAnsi="Arial" w:cs="Arial"/>
                <w:sz w:val="20"/>
                <w:lang w:eastAsia="en-GB"/>
              </w:rPr>
              <w:t xml:space="preserve">возможность  внедрения  технических решений на основе реализованного проекта ФГИС </w:t>
            </w:r>
            <w:proofErr w:type="spellStart"/>
            <w:r w:rsidRPr="009C1530">
              <w:rPr>
                <w:rFonts w:ascii="Arial" w:hAnsi="Arial" w:cs="Arial"/>
                <w:sz w:val="20"/>
                <w:lang w:eastAsia="en-GB"/>
              </w:rPr>
              <w:t>Росстандарта</w:t>
            </w:r>
            <w:proofErr w:type="spellEnd"/>
            <w:r w:rsidRPr="009C1530">
              <w:rPr>
                <w:rFonts w:ascii="Arial" w:hAnsi="Arial" w:cs="Arial"/>
                <w:sz w:val="20"/>
                <w:lang w:eastAsia="en-GB"/>
              </w:rPr>
              <w:t xml:space="preserve"> для комплексной стандартизации деятельности МГС в области стандартизации</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2</w:t>
            </w:r>
            <w:r w:rsidRPr="00A16984">
              <w:rPr>
                <w:rFonts w:ascii="Arial" w:hAnsi="Arial" w:cs="Arial"/>
                <w:sz w:val="20"/>
              </w:rPr>
              <w:t>.</w:t>
            </w:r>
          </w:p>
        </w:tc>
        <w:tc>
          <w:tcPr>
            <w:tcW w:w="5114" w:type="dxa"/>
            <w:gridSpan w:val="4"/>
          </w:tcPr>
          <w:p w:rsidR="00023368" w:rsidRPr="00402F86" w:rsidRDefault="00023368" w:rsidP="004B7152">
            <w:pPr>
              <w:jc w:val="both"/>
              <w:rPr>
                <w:rFonts w:ascii="Arial" w:hAnsi="Arial" w:cs="Arial"/>
                <w:sz w:val="20"/>
              </w:rPr>
            </w:pPr>
            <w:r w:rsidRPr="00402F86">
              <w:rPr>
                <w:rFonts w:ascii="Arial" w:hAnsi="Arial" w:cs="Arial"/>
                <w:sz w:val="20"/>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585" w:type="dxa"/>
            <w:gridSpan w:val="2"/>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2014-2020</w:t>
            </w:r>
          </w:p>
        </w:tc>
        <w:tc>
          <w:tcPr>
            <w:tcW w:w="1801" w:type="dxa"/>
            <w:gridSpan w:val="2"/>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Государства-участники СНГ</w:t>
            </w:r>
          </w:p>
          <w:p w:rsidR="00023368" w:rsidRPr="00402F86" w:rsidRDefault="00023368" w:rsidP="00FB6B37">
            <w:pPr>
              <w:pStyle w:val="31"/>
              <w:ind w:firstLine="0"/>
              <w:jc w:val="center"/>
              <w:rPr>
                <w:rFonts w:ascii="Arial" w:hAnsi="Arial" w:cs="Arial"/>
                <w:sz w:val="20"/>
              </w:rPr>
            </w:pPr>
            <w:r w:rsidRPr="00402F86">
              <w:rPr>
                <w:rFonts w:ascii="Arial" w:hAnsi="Arial" w:cs="Arial"/>
                <w:sz w:val="20"/>
              </w:rPr>
              <w:t>Национальные органы</w:t>
            </w:r>
          </w:p>
        </w:tc>
        <w:tc>
          <w:tcPr>
            <w:tcW w:w="5766" w:type="dxa"/>
            <w:vMerge/>
          </w:tcPr>
          <w:p w:rsidR="00023368" w:rsidRPr="009C1530" w:rsidRDefault="00023368" w:rsidP="004B7152">
            <w:pPr>
              <w:pStyle w:val="31"/>
              <w:ind w:firstLine="0"/>
              <w:rPr>
                <w:rFonts w:ascii="Arial" w:hAnsi="Arial" w:cs="Arial"/>
                <w:sz w:val="20"/>
              </w:rPr>
            </w:pP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3</w:t>
            </w:r>
            <w:r w:rsidRPr="00A16984">
              <w:rPr>
                <w:rFonts w:ascii="Arial" w:hAnsi="Arial" w:cs="Arial"/>
                <w:sz w:val="20"/>
              </w:rPr>
              <w:t>.</w:t>
            </w:r>
          </w:p>
        </w:tc>
        <w:tc>
          <w:tcPr>
            <w:tcW w:w="5114" w:type="dxa"/>
            <w:gridSpan w:val="4"/>
          </w:tcPr>
          <w:p w:rsidR="00023368" w:rsidRPr="00402F86" w:rsidRDefault="00023368" w:rsidP="004B7152">
            <w:pPr>
              <w:pStyle w:val="af2"/>
              <w:spacing w:after="0" w:line="240" w:lineRule="auto"/>
              <w:ind w:left="0"/>
              <w:jc w:val="both"/>
              <w:rPr>
                <w:rFonts w:ascii="Arial" w:hAnsi="Arial" w:cs="Arial"/>
                <w:sz w:val="20"/>
                <w:szCs w:val="20"/>
              </w:rPr>
            </w:pPr>
            <w:r w:rsidRPr="00402F86">
              <w:rPr>
                <w:rFonts w:ascii="Arial" w:hAnsi="Arial" w:cs="Arial"/>
                <w:sz w:val="20"/>
                <w:szCs w:val="20"/>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5" w:type="dxa"/>
            <w:gridSpan w:val="2"/>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2014-2018</w:t>
            </w:r>
          </w:p>
        </w:tc>
        <w:tc>
          <w:tcPr>
            <w:tcW w:w="1801" w:type="dxa"/>
            <w:gridSpan w:val="2"/>
          </w:tcPr>
          <w:p w:rsidR="00023368" w:rsidRPr="00402F86" w:rsidRDefault="00023368" w:rsidP="00FB6B37">
            <w:pPr>
              <w:jc w:val="center"/>
              <w:rPr>
                <w:rFonts w:ascii="Arial" w:hAnsi="Arial" w:cs="Arial"/>
                <w:sz w:val="20"/>
              </w:rPr>
            </w:pPr>
            <w:proofErr w:type="spellStart"/>
            <w:r w:rsidRPr="00402F86">
              <w:rPr>
                <w:rFonts w:ascii="Arial" w:hAnsi="Arial" w:cs="Arial"/>
                <w:sz w:val="20"/>
              </w:rPr>
              <w:t>Росстандарт</w:t>
            </w:r>
            <w:proofErr w:type="spellEnd"/>
          </w:p>
          <w:p w:rsidR="00023368" w:rsidRPr="00402F86" w:rsidRDefault="00023368" w:rsidP="00FB6B37">
            <w:pPr>
              <w:jc w:val="center"/>
              <w:rPr>
                <w:rFonts w:ascii="Arial" w:hAnsi="Arial" w:cs="Arial"/>
                <w:sz w:val="20"/>
              </w:rPr>
            </w:pPr>
            <w:r w:rsidRPr="00402F86">
              <w:rPr>
                <w:rFonts w:ascii="Arial" w:hAnsi="Arial" w:cs="Arial"/>
                <w:sz w:val="20"/>
              </w:rPr>
              <w:t>Национальные органы</w:t>
            </w:r>
          </w:p>
          <w:p w:rsidR="00023368" w:rsidRPr="00402F86" w:rsidRDefault="00023368" w:rsidP="00FB6B37">
            <w:pPr>
              <w:pStyle w:val="31"/>
              <w:ind w:firstLine="0"/>
              <w:jc w:val="center"/>
              <w:rPr>
                <w:rFonts w:ascii="Arial" w:hAnsi="Arial" w:cs="Arial"/>
                <w:strike/>
                <w:sz w:val="20"/>
              </w:rPr>
            </w:pPr>
            <w:r w:rsidRPr="00402F86">
              <w:rPr>
                <w:rFonts w:ascii="Arial" w:hAnsi="Arial" w:cs="Arial"/>
                <w:sz w:val="20"/>
              </w:rPr>
              <w:t>Бюро по стандартам</w:t>
            </w:r>
          </w:p>
        </w:tc>
        <w:tc>
          <w:tcPr>
            <w:tcW w:w="5766" w:type="dxa"/>
          </w:tcPr>
          <w:p w:rsidR="00001420" w:rsidRDefault="00001420" w:rsidP="00001420">
            <w:pPr>
              <w:pStyle w:val="31"/>
              <w:ind w:firstLine="0"/>
              <w:rPr>
                <w:rFonts w:ascii="Arial" w:hAnsi="Arial" w:cs="Arial"/>
                <w:sz w:val="20"/>
              </w:rPr>
            </w:pPr>
            <w:r w:rsidRPr="009C1530">
              <w:rPr>
                <w:rFonts w:ascii="Arial" w:hAnsi="Arial" w:cs="Arial"/>
                <w:sz w:val="20"/>
              </w:rPr>
              <w:t>В настоящее время не реализовано расширение функциональных возможностей работы МТК в рамках АИС МГС</w:t>
            </w:r>
            <w:r>
              <w:rPr>
                <w:rFonts w:ascii="Arial" w:hAnsi="Arial" w:cs="Arial"/>
                <w:sz w:val="20"/>
              </w:rPr>
              <w:t>.</w:t>
            </w:r>
          </w:p>
          <w:p w:rsidR="00023368" w:rsidRPr="009C1530" w:rsidRDefault="00001420" w:rsidP="00001420">
            <w:pPr>
              <w:pStyle w:val="31"/>
              <w:ind w:firstLine="0"/>
              <w:rPr>
                <w:rFonts w:ascii="Arial" w:hAnsi="Arial" w:cs="Arial"/>
                <w:sz w:val="20"/>
              </w:rPr>
            </w:pPr>
            <w:r>
              <w:rPr>
                <w:rFonts w:ascii="Arial" w:hAnsi="Arial" w:cs="Arial"/>
                <w:sz w:val="20"/>
              </w:rPr>
              <w:t>В АИС МГС дополнительно в карточку темы предложения национального органа в ПМС  введено поле, предусматривающее отметку о согласовании темы с МТК.</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4</w:t>
            </w:r>
            <w:r w:rsidRPr="00A16984">
              <w:rPr>
                <w:rFonts w:ascii="Arial" w:hAnsi="Arial" w:cs="Arial"/>
                <w:sz w:val="20"/>
              </w:rPr>
              <w:t>.</w:t>
            </w:r>
          </w:p>
        </w:tc>
        <w:tc>
          <w:tcPr>
            <w:tcW w:w="5114" w:type="dxa"/>
            <w:gridSpan w:val="4"/>
          </w:tcPr>
          <w:p w:rsidR="00023368" w:rsidRPr="00402F86" w:rsidRDefault="00023368" w:rsidP="004B7152">
            <w:pPr>
              <w:jc w:val="both"/>
              <w:rPr>
                <w:rFonts w:ascii="Arial" w:hAnsi="Arial" w:cs="Arial"/>
                <w:sz w:val="20"/>
              </w:rPr>
            </w:pPr>
            <w:r w:rsidRPr="00402F86">
              <w:rPr>
                <w:rFonts w:ascii="Arial" w:hAnsi="Arial" w:cs="Arial"/>
                <w:sz w:val="20"/>
              </w:rPr>
              <w:t>Создание информационных сервисов взаимодействия АИС МГС и виртуального информационного центра МГС.</w:t>
            </w:r>
          </w:p>
        </w:tc>
        <w:tc>
          <w:tcPr>
            <w:tcW w:w="1585" w:type="dxa"/>
            <w:gridSpan w:val="2"/>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2015-2020</w:t>
            </w:r>
          </w:p>
        </w:tc>
        <w:tc>
          <w:tcPr>
            <w:tcW w:w="1801" w:type="dxa"/>
            <w:gridSpan w:val="2"/>
          </w:tcPr>
          <w:p w:rsidR="00023368" w:rsidRPr="00402F86" w:rsidRDefault="00023368" w:rsidP="00FB6B37">
            <w:pPr>
              <w:pStyle w:val="31"/>
              <w:ind w:firstLine="0"/>
              <w:jc w:val="left"/>
              <w:rPr>
                <w:rFonts w:ascii="Arial" w:hAnsi="Arial" w:cs="Arial"/>
                <w:sz w:val="20"/>
              </w:rPr>
            </w:pPr>
            <w:proofErr w:type="spellStart"/>
            <w:r w:rsidRPr="00402F86">
              <w:rPr>
                <w:rFonts w:ascii="Arial" w:hAnsi="Arial" w:cs="Arial"/>
                <w:sz w:val="20"/>
              </w:rPr>
              <w:t>Росстандарт</w:t>
            </w:r>
            <w:proofErr w:type="spellEnd"/>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Республики Казахстан</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Республики Беларусь</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Национальные органы</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Бюро по стандартам</w:t>
            </w:r>
          </w:p>
        </w:tc>
        <w:tc>
          <w:tcPr>
            <w:tcW w:w="5766" w:type="dxa"/>
          </w:tcPr>
          <w:p w:rsidR="00023368" w:rsidRPr="009C1530" w:rsidRDefault="00023368" w:rsidP="00695615">
            <w:pPr>
              <w:pStyle w:val="31"/>
              <w:ind w:firstLine="0"/>
              <w:rPr>
                <w:rFonts w:ascii="Arial" w:hAnsi="Arial" w:cs="Arial"/>
                <w:sz w:val="20"/>
              </w:rPr>
            </w:pPr>
            <w:r w:rsidRPr="009C1530">
              <w:rPr>
                <w:rFonts w:ascii="Arial" w:hAnsi="Arial" w:cs="Arial"/>
                <w:sz w:val="20"/>
                <w:lang w:eastAsia="en-GB"/>
              </w:rPr>
              <w:t xml:space="preserve">С учетом  рассмотрения возможности внедрения  технических решений на основе реализованного проекта ФГИС </w:t>
            </w:r>
            <w:proofErr w:type="spellStart"/>
            <w:r w:rsidRPr="009C1530">
              <w:rPr>
                <w:rFonts w:ascii="Arial" w:hAnsi="Arial" w:cs="Arial"/>
                <w:sz w:val="20"/>
                <w:lang w:eastAsia="en-GB"/>
              </w:rPr>
              <w:t>Росстандарта</w:t>
            </w:r>
            <w:proofErr w:type="spellEnd"/>
            <w:r w:rsidRPr="009C1530">
              <w:rPr>
                <w:rFonts w:ascii="Arial" w:hAnsi="Arial" w:cs="Arial"/>
                <w:sz w:val="20"/>
                <w:lang w:eastAsia="en-GB"/>
              </w:rPr>
              <w:t xml:space="preserve"> для комплексной стандартизации деятельности МГС в области стандартизации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5</w:t>
            </w:r>
            <w:r w:rsidRPr="00A16984">
              <w:rPr>
                <w:rFonts w:ascii="Arial" w:hAnsi="Arial" w:cs="Arial"/>
                <w:sz w:val="20"/>
              </w:rPr>
              <w:t>.</w:t>
            </w:r>
          </w:p>
        </w:tc>
        <w:tc>
          <w:tcPr>
            <w:tcW w:w="5114" w:type="dxa"/>
            <w:gridSpan w:val="4"/>
          </w:tcPr>
          <w:p w:rsidR="00023368" w:rsidRPr="008D413F" w:rsidRDefault="00023368" w:rsidP="004B7152">
            <w:pPr>
              <w:jc w:val="both"/>
              <w:rPr>
                <w:rFonts w:ascii="Arial" w:hAnsi="Arial" w:cs="Arial"/>
                <w:sz w:val="20"/>
              </w:rPr>
            </w:pPr>
            <w:r w:rsidRPr="008D413F">
              <w:rPr>
                <w:rFonts w:ascii="Arial" w:hAnsi="Arial" w:cs="Arial"/>
                <w:sz w:val="20"/>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585" w:type="dxa"/>
            <w:gridSpan w:val="2"/>
          </w:tcPr>
          <w:p w:rsidR="00023368" w:rsidRPr="008D413F" w:rsidRDefault="00023368" w:rsidP="00FB6B37">
            <w:pPr>
              <w:pStyle w:val="31"/>
              <w:ind w:firstLine="0"/>
              <w:jc w:val="center"/>
              <w:rPr>
                <w:rFonts w:ascii="Arial" w:hAnsi="Arial" w:cs="Arial"/>
                <w:sz w:val="20"/>
              </w:rPr>
            </w:pPr>
            <w:r w:rsidRPr="008D413F">
              <w:rPr>
                <w:rFonts w:ascii="Arial" w:hAnsi="Arial" w:cs="Arial"/>
                <w:sz w:val="20"/>
              </w:rPr>
              <w:t>2014-2018</w:t>
            </w:r>
          </w:p>
        </w:tc>
        <w:tc>
          <w:tcPr>
            <w:tcW w:w="1801" w:type="dxa"/>
            <w:gridSpan w:val="2"/>
          </w:tcPr>
          <w:p w:rsidR="00023368" w:rsidRPr="008D413F" w:rsidRDefault="00023368" w:rsidP="00FB6B37">
            <w:pPr>
              <w:rPr>
                <w:rFonts w:ascii="Arial" w:hAnsi="Arial" w:cs="Arial"/>
                <w:sz w:val="20"/>
              </w:rPr>
            </w:pPr>
            <w:proofErr w:type="spellStart"/>
            <w:r w:rsidRPr="008D413F">
              <w:rPr>
                <w:rFonts w:ascii="Arial" w:hAnsi="Arial" w:cs="Arial"/>
                <w:sz w:val="20"/>
              </w:rPr>
              <w:t>Росстандарт</w:t>
            </w:r>
            <w:proofErr w:type="spellEnd"/>
          </w:p>
          <w:p w:rsidR="00023368" w:rsidRPr="008D413F" w:rsidRDefault="00023368" w:rsidP="00FB6B37">
            <w:pPr>
              <w:rPr>
                <w:rFonts w:ascii="Arial" w:hAnsi="Arial" w:cs="Arial"/>
                <w:sz w:val="20"/>
              </w:rPr>
            </w:pPr>
            <w:r w:rsidRPr="008D413F">
              <w:rPr>
                <w:rFonts w:ascii="Arial" w:hAnsi="Arial" w:cs="Arial"/>
                <w:sz w:val="20"/>
              </w:rPr>
              <w:t>Госстандарт</w:t>
            </w:r>
          </w:p>
          <w:p w:rsidR="00023368" w:rsidRPr="008D413F" w:rsidRDefault="00023368" w:rsidP="00FB6B37">
            <w:pPr>
              <w:rPr>
                <w:rFonts w:ascii="Arial" w:hAnsi="Arial" w:cs="Arial"/>
                <w:sz w:val="20"/>
              </w:rPr>
            </w:pPr>
            <w:r w:rsidRPr="008D413F">
              <w:rPr>
                <w:rFonts w:ascii="Arial" w:hAnsi="Arial" w:cs="Arial"/>
                <w:sz w:val="20"/>
              </w:rPr>
              <w:t>Республики Беларусь</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Госстандарт</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Республики Казахстан</w:t>
            </w:r>
          </w:p>
          <w:p w:rsidR="00023368" w:rsidRPr="008D413F" w:rsidRDefault="00023368" w:rsidP="00FB6B37">
            <w:pPr>
              <w:rPr>
                <w:rFonts w:ascii="Arial" w:hAnsi="Arial" w:cs="Arial"/>
                <w:sz w:val="20"/>
              </w:rPr>
            </w:pPr>
            <w:r w:rsidRPr="008D413F">
              <w:rPr>
                <w:rFonts w:ascii="Arial" w:hAnsi="Arial" w:cs="Arial"/>
                <w:sz w:val="20"/>
              </w:rPr>
              <w:t>Национальные органы</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Бюро по стандартам</w:t>
            </w:r>
          </w:p>
        </w:tc>
        <w:tc>
          <w:tcPr>
            <w:tcW w:w="5766" w:type="dxa"/>
          </w:tcPr>
          <w:p w:rsidR="00023368" w:rsidRPr="009C1530" w:rsidRDefault="00023368" w:rsidP="004B7152">
            <w:pPr>
              <w:pStyle w:val="31"/>
              <w:ind w:firstLine="0"/>
              <w:rPr>
                <w:rFonts w:ascii="Arial" w:hAnsi="Arial" w:cs="Arial"/>
                <w:sz w:val="20"/>
              </w:rPr>
            </w:pPr>
            <w:r w:rsidRPr="009C1530">
              <w:rPr>
                <w:rFonts w:ascii="Arial" w:hAnsi="Arial" w:cs="Arial"/>
                <w:sz w:val="20"/>
                <w:lang w:eastAsia="en-GB"/>
              </w:rPr>
              <w:t>С учетом  рассмотрения возможности  внедрения  ФГИС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6.6</w:t>
            </w:r>
          </w:p>
        </w:tc>
        <w:tc>
          <w:tcPr>
            <w:tcW w:w="5114" w:type="dxa"/>
            <w:gridSpan w:val="4"/>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и принятие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585" w:type="dxa"/>
            <w:gridSpan w:val="2"/>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2014-2016</w:t>
            </w:r>
          </w:p>
        </w:tc>
        <w:tc>
          <w:tcPr>
            <w:tcW w:w="1801" w:type="dxa"/>
            <w:gridSpan w:val="2"/>
          </w:tcPr>
          <w:p w:rsidR="00023368" w:rsidRPr="00A31225" w:rsidRDefault="00023368" w:rsidP="00FB6B37">
            <w:pPr>
              <w:rPr>
                <w:rFonts w:ascii="Arial" w:hAnsi="Arial" w:cs="Arial"/>
                <w:i/>
                <w:color w:val="595959" w:themeColor="text1" w:themeTint="A6"/>
                <w:sz w:val="20"/>
              </w:rPr>
            </w:pPr>
            <w:proofErr w:type="spellStart"/>
            <w:r w:rsidRPr="00A31225">
              <w:rPr>
                <w:rFonts w:ascii="Arial" w:hAnsi="Arial" w:cs="Arial"/>
                <w:i/>
                <w:color w:val="595959" w:themeColor="text1" w:themeTint="A6"/>
                <w:sz w:val="20"/>
              </w:rPr>
              <w:t>Росстандарт</w:t>
            </w:r>
            <w:proofErr w:type="spellEnd"/>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6.7.</w:t>
            </w:r>
          </w:p>
        </w:tc>
        <w:tc>
          <w:tcPr>
            <w:tcW w:w="5114" w:type="dxa"/>
            <w:gridSpan w:val="4"/>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Плана мероприятий по реализации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585" w:type="dxa"/>
            <w:gridSpan w:val="2"/>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2016-2017</w:t>
            </w:r>
          </w:p>
        </w:tc>
        <w:tc>
          <w:tcPr>
            <w:tcW w:w="1801" w:type="dxa"/>
            <w:gridSpan w:val="2"/>
          </w:tcPr>
          <w:p w:rsidR="00023368" w:rsidRPr="00A31225" w:rsidRDefault="00023368" w:rsidP="00FB6B37">
            <w:pPr>
              <w:rPr>
                <w:rFonts w:ascii="Arial" w:hAnsi="Arial" w:cs="Arial"/>
                <w:i/>
                <w:color w:val="595959" w:themeColor="text1" w:themeTint="A6"/>
                <w:sz w:val="20"/>
              </w:rPr>
            </w:pPr>
            <w:proofErr w:type="spellStart"/>
            <w:r w:rsidRPr="00A31225">
              <w:rPr>
                <w:rFonts w:ascii="Arial" w:hAnsi="Arial" w:cs="Arial"/>
                <w:i/>
                <w:color w:val="595959" w:themeColor="text1" w:themeTint="A6"/>
                <w:sz w:val="20"/>
              </w:rPr>
              <w:t>Росстандарт</w:t>
            </w:r>
            <w:proofErr w:type="spellEnd"/>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Госстандарт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Республики Беларусь</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t>Госстандарт</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t>Республики Казахстан</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6.8.</w:t>
            </w:r>
          </w:p>
        </w:tc>
        <w:tc>
          <w:tcPr>
            <w:tcW w:w="5114" w:type="dxa"/>
            <w:gridSpan w:val="4"/>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5" w:type="dxa"/>
            <w:gridSpan w:val="2"/>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2"/>
          </w:tcPr>
          <w:p w:rsidR="00023368" w:rsidRPr="0020261D" w:rsidRDefault="00023368" w:rsidP="00FB6B37">
            <w:pPr>
              <w:pStyle w:val="31"/>
              <w:ind w:firstLine="0"/>
              <w:jc w:val="center"/>
              <w:rPr>
                <w:rFonts w:ascii="Arial" w:hAnsi="Arial" w:cs="Arial"/>
                <w:i/>
                <w:color w:val="404040" w:themeColor="text1" w:themeTint="BF"/>
                <w:sz w:val="20"/>
              </w:rPr>
            </w:pPr>
            <w:proofErr w:type="spellStart"/>
            <w:r w:rsidRPr="0020261D">
              <w:rPr>
                <w:rFonts w:ascii="Arial" w:hAnsi="Arial" w:cs="Arial"/>
                <w:i/>
                <w:color w:val="404040" w:themeColor="text1" w:themeTint="BF"/>
                <w:sz w:val="20"/>
              </w:rPr>
              <w:t>Росстандарт</w:t>
            </w:r>
            <w:proofErr w:type="spellEnd"/>
          </w:p>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Национальные органы</w:t>
            </w:r>
          </w:p>
        </w:tc>
        <w:tc>
          <w:tcPr>
            <w:tcW w:w="5766" w:type="dxa"/>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6.9.</w:t>
            </w:r>
          </w:p>
        </w:tc>
        <w:tc>
          <w:tcPr>
            <w:tcW w:w="5114" w:type="dxa"/>
            <w:gridSpan w:val="4"/>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Проведение работ по формированию и ведению Межгосударственного каталога продукции государств-участников СНГ на основе каталожных листов продукции.</w:t>
            </w:r>
          </w:p>
        </w:tc>
        <w:tc>
          <w:tcPr>
            <w:tcW w:w="1585" w:type="dxa"/>
            <w:gridSpan w:val="2"/>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2"/>
          </w:tcPr>
          <w:p w:rsidR="00023368" w:rsidRPr="0020261D" w:rsidRDefault="00023368" w:rsidP="00FB6B37">
            <w:pPr>
              <w:pStyle w:val="31"/>
              <w:ind w:firstLine="0"/>
              <w:jc w:val="center"/>
              <w:rPr>
                <w:rFonts w:ascii="Arial" w:hAnsi="Arial" w:cs="Arial"/>
                <w:i/>
                <w:color w:val="404040" w:themeColor="text1" w:themeTint="BF"/>
                <w:sz w:val="20"/>
              </w:rPr>
            </w:pPr>
            <w:proofErr w:type="spellStart"/>
            <w:r w:rsidRPr="0020261D">
              <w:rPr>
                <w:rFonts w:ascii="Arial" w:hAnsi="Arial" w:cs="Arial"/>
                <w:i/>
                <w:color w:val="404040" w:themeColor="text1" w:themeTint="BF"/>
                <w:sz w:val="20"/>
              </w:rPr>
              <w:t>Росстандарт</w:t>
            </w:r>
            <w:proofErr w:type="spellEnd"/>
          </w:p>
          <w:p w:rsidR="00023368" w:rsidRPr="0020261D" w:rsidRDefault="00023368" w:rsidP="00FB6B37">
            <w:pPr>
              <w:pStyle w:val="31"/>
              <w:ind w:firstLine="0"/>
              <w:jc w:val="center"/>
              <w:rPr>
                <w:rStyle w:val="FontStyle18"/>
                <w:rFonts w:ascii="Arial" w:hAnsi="Arial" w:cs="Arial"/>
                <w:i/>
                <w:color w:val="404040" w:themeColor="text1" w:themeTint="BF"/>
                <w:sz w:val="20"/>
                <w:szCs w:val="20"/>
              </w:rPr>
            </w:pPr>
            <w:r w:rsidRPr="0020261D">
              <w:rPr>
                <w:rFonts w:ascii="Arial" w:hAnsi="Arial" w:cs="Arial"/>
                <w:i/>
                <w:color w:val="404040" w:themeColor="text1" w:themeTint="BF"/>
                <w:sz w:val="20"/>
              </w:rPr>
              <w:t>Национальные</w:t>
            </w:r>
            <w:r w:rsidRPr="0020261D">
              <w:rPr>
                <w:rStyle w:val="FontStyle18"/>
                <w:rFonts w:ascii="Arial" w:hAnsi="Arial" w:cs="Arial"/>
                <w:i/>
                <w:color w:val="404040" w:themeColor="text1" w:themeTint="BF"/>
                <w:sz w:val="20"/>
                <w:szCs w:val="20"/>
              </w:rPr>
              <w:t xml:space="preserve"> органы</w:t>
            </w:r>
          </w:p>
          <w:p w:rsidR="00023368" w:rsidRPr="0020261D" w:rsidRDefault="00023368" w:rsidP="00FB6B37">
            <w:pPr>
              <w:pStyle w:val="31"/>
              <w:ind w:firstLine="0"/>
              <w:jc w:val="center"/>
              <w:rPr>
                <w:rFonts w:ascii="Arial" w:hAnsi="Arial" w:cs="Arial"/>
                <w:i/>
                <w:color w:val="404040" w:themeColor="text1" w:themeTint="BF"/>
                <w:sz w:val="20"/>
              </w:rPr>
            </w:pPr>
            <w:r w:rsidRPr="0020261D">
              <w:rPr>
                <w:rStyle w:val="FontStyle18"/>
                <w:rFonts w:ascii="Arial" w:hAnsi="Arial" w:cs="Arial"/>
                <w:i/>
                <w:color w:val="404040" w:themeColor="text1" w:themeTint="BF"/>
                <w:sz w:val="20"/>
                <w:szCs w:val="20"/>
              </w:rPr>
              <w:t>Бюро по стандартам</w:t>
            </w:r>
          </w:p>
        </w:tc>
        <w:tc>
          <w:tcPr>
            <w:tcW w:w="5766" w:type="dxa"/>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w:t>
            </w:r>
            <w:r w:rsidRPr="0020261D">
              <w:rPr>
                <w:rFonts w:ascii="Arial" w:hAnsi="Arial" w:cs="Arial"/>
                <w:i/>
                <w:color w:val="404040" w:themeColor="text1" w:themeTint="BF"/>
                <w:sz w:val="20"/>
              </w:rPr>
              <w:t xml:space="preserve"> 54-м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6.10.</w:t>
            </w:r>
          </w:p>
        </w:tc>
        <w:tc>
          <w:tcPr>
            <w:tcW w:w="5114" w:type="dxa"/>
            <w:gridSpan w:val="4"/>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Создание информационной системы «Межгосударственный каталог продукции» государств – участников СНГ и ее развитие</w:t>
            </w:r>
          </w:p>
        </w:tc>
        <w:tc>
          <w:tcPr>
            <w:tcW w:w="1585" w:type="dxa"/>
            <w:gridSpan w:val="2"/>
          </w:tcPr>
          <w:p w:rsidR="00023368" w:rsidRPr="0020261D" w:rsidRDefault="00023368" w:rsidP="00FB6B37">
            <w:pPr>
              <w:suppressAutoHyphens/>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2"/>
          </w:tcPr>
          <w:p w:rsidR="00023368" w:rsidRPr="0020261D" w:rsidRDefault="00023368" w:rsidP="00FB6B37">
            <w:pPr>
              <w:jc w:val="center"/>
              <w:rPr>
                <w:rFonts w:ascii="Arial" w:hAnsi="Arial" w:cs="Arial"/>
                <w:i/>
                <w:color w:val="404040" w:themeColor="text1" w:themeTint="BF"/>
                <w:sz w:val="20"/>
              </w:rPr>
            </w:pPr>
            <w:r w:rsidRPr="0020261D">
              <w:rPr>
                <w:rFonts w:ascii="Arial" w:hAnsi="Arial" w:cs="Arial"/>
                <w:i/>
                <w:color w:val="404040" w:themeColor="text1" w:themeTint="BF"/>
                <w:sz w:val="20"/>
              </w:rPr>
              <w:t>Государства – участники СНГ, МГС</w:t>
            </w:r>
          </w:p>
        </w:tc>
        <w:tc>
          <w:tcPr>
            <w:tcW w:w="5766" w:type="dxa"/>
          </w:tcPr>
          <w:p w:rsidR="00023368" w:rsidRPr="0020261D" w:rsidRDefault="00023368" w:rsidP="00290529">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rPr>
                <w:rFonts w:ascii="Arial" w:hAnsi="Arial" w:cs="Arial"/>
                <w:sz w:val="20"/>
              </w:rPr>
            </w:pPr>
            <w:r>
              <w:rPr>
                <w:rFonts w:ascii="Arial" w:hAnsi="Arial" w:cs="Arial"/>
                <w:sz w:val="20"/>
              </w:rPr>
              <w:t>6.11</w:t>
            </w:r>
          </w:p>
        </w:tc>
        <w:tc>
          <w:tcPr>
            <w:tcW w:w="5114" w:type="dxa"/>
            <w:gridSpan w:val="4"/>
          </w:tcPr>
          <w:p w:rsidR="00023368" w:rsidRPr="0085285C" w:rsidRDefault="00023368" w:rsidP="004B7152">
            <w:pPr>
              <w:jc w:val="both"/>
              <w:rPr>
                <w:rFonts w:ascii="Arial" w:hAnsi="Arial" w:cs="Arial"/>
                <w:sz w:val="20"/>
              </w:rPr>
            </w:pPr>
            <w:r w:rsidRPr="0085285C">
              <w:rPr>
                <w:rFonts w:ascii="Arial" w:hAnsi="Arial" w:cs="Arial"/>
                <w:sz w:val="20"/>
              </w:rPr>
              <w:t>Развитие национальных информационных центров по оперативному обеспечению заинтересованных структур информацией о технических регламентах, стандартах, нормах и правилах</w:t>
            </w:r>
          </w:p>
        </w:tc>
        <w:tc>
          <w:tcPr>
            <w:tcW w:w="1585" w:type="dxa"/>
            <w:gridSpan w:val="2"/>
          </w:tcPr>
          <w:p w:rsidR="00023368" w:rsidRPr="0085285C" w:rsidRDefault="00023368" w:rsidP="00FB6B37">
            <w:pPr>
              <w:suppressAutoHyphens/>
              <w:jc w:val="center"/>
              <w:rPr>
                <w:rFonts w:ascii="Arial" w:hAnsi="Arial" w:cs="Arial"/>
                <w:sz w:val="20"/>
              </w:rPr>
            </w:pPr>
            <w:r w:rsidRPr="0085285C">
              <w:rPr>
                <w:rFonts w:ascii="Arial" w:hAnsi="Arial" w:cs="Arial"/>
                <w:sz w:val="20"/>
              </w:rPr>
              <w:t>2016–2020</w:t>
            </w:r>
          </w:p>
        </w:tc>
        <w:tc>
          <w:tcPr>
            <w:tcW w:w="1801" w:type="dxa"/>
            <w:gridSpan w:val="2"/>
          </w:tcPr>
          <w:p w:rsidR="00023368" w:rsidRPr="0085285C" w:rsidRDefault="00023368" w:rsidP="00FB6B37">
            <w:pPr>
              <w:jc w:val="center"/>
              <w:rPr>
                <w:rFonts w:ascii="Arial" w:hAnsi="Arial" w:cs="Arial"/>
                <w:sz w:val="20"/>
              </w:rPr>
            </w:pPr>
            <w:r>
              <w:rPr>
                <w:rFonts w:ascii="Arial" w:hAnsi="Arial" w:cs="Arial"/>
                <w:noProof/>
                <w:sz w:val="20"/>
              </w:rPr>
              <mc:AlternateContent>
                <mc:Choice Requires="wps">
                  <w:drawing>
                    <wp:anchor distT="0" distB="0" distL="114300" distR="114300" simplePos="0" relativeHeight="251683840" behindDoc="0" locked="0" layoutInCell="1" allowOverlap="1" wp14:anchorId="1DC18AC4" wp14:editId="24F53535">
                      <wp:simplePos x="0" y="0"/>
                      <wp:positionH relativeFrom="column">
                        <wp:posOffset>2730500</wp:posOffset>
                      </wp:positionH>
                      <wp:positionV relativeFrom="paragraph">
                        <wp:posOffset>880110</wp:posOffset>
                      </wp:positionV>
                      <wp:extent cx="0" cy="635"/>
                      <wp:effectExtent l="6350" t="13335" r="12700" b="508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571A7CA" id="_x0000_t32" coordsize="21600,21600" o:spt="32" o:oned="t" path="m,l21600,21600e" filled="f">
                      <v:path arrowok="t" fillok="f" o:connecttype="none"/>
                      <o:lock v:ext="edit" shapetype="t"/>
                    </v:shapetype>
                    <v:shape id="Прямая со стрелкой 1" o:spid="_x0000_s1026" type="#_x0000_t32" style="position:absolute;margin-left:215pt;margin-top:69.3pt;width:0;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"/>
                  </w:pict>
                </mc:Fallback>
              </mc:AlternateContent>
            </w:r>
            <w:r w:rsidRPr="0085285C">
              <w:rPr>
                <w:rFonts w:ascii="Arial" w:hAnsi="Arial" w:cs="Arial"/>
                <w:sz w:val="20"/>
              </w:rPr>
              <w:t>Государства – участники СНГ</w:t>
            </w:r>
          </w:p>
        </w:tc>
        <w:tc>
          <w:tcPr>
            <w:tcW w:w="5766" w:type="dxa"/>
          </w:tcPr>
          <w:p w:rsidR="00023368" w:rsidRPr="00A16984" w:rsidRDefault="00023368" w:rsidP="004B7152">
            <w:pPr>
              <w:pStyle w:val="31"/>
              <w:ind w:firstLine="0"/>
              <w:rPr>
                <w:rFonts w:ascii="Arial" w:hAnsi="Arial" w:cs="Arial"/>
                <w:sz w:val="20"/>
              </w:rPr>
            </w:pPr>
          </w:p>
        </w:tc>
      </w:tr>
      <w:tr w:rsidR="00023368" w:rsidRPr="00D23A20" w:rsidTr="004B7152">
        <w:tblPrEx>
          <w:tblLook w:val="0000" w:firstRow="0" w:lastRow="0" w:firstColumn="0" w:lastColumn="0" w:noHBand="0" w:noVBand="0"/>
        </w:tblPrEx>
        <w:trPr>
          <w:gridAfter w:val="1"/>
          <w:wAfter w:w="46" w:type="dxa"/>
          <w:trHeight w:val="310"/>
        </w:trPr>
        <w:tc>
          <w:tcPr>
            <w:tcW w:w="15120" w:type="dxa"/>
            <w:gridSpan w:val="11"/>
          </w:tcPr>
          <w:p w:rsidR="00023368" w:rsidRPr="00D23A20" w:rsidRDefault="00023368" w:rsidP="00FB6B37">
            <w:pPr>
              <w:pStyle w:val="31"/>
              <w:ind w:firstLine="0"/>
              <w:jc w:val="center"/>
              <w:rPr>
                <w:rFonts w:ascii="Arial" w:hAnsi="Arial" w:cs="Arial"/>
                <w:b/>
                <w:bCs/>
                <w:szCs w:val="24"/>
              </w:rPr>
            </w:pPr>
            <w:r w:rsidRPr="00D23A20">
              <w:rPr>
                <w:rFonts w:ascii="Arial" w:hAnsi="Arial" w:cs="Arial"/>
                <w:b/>
                <w:bCs/>
                <w:szCs w:val="24"/>
              </w:rPr>
              <w:t>7. Госнадзор</w:t>
            </w:r>
          </w:p>
        </w:tc>
      </w:tr>
      <w:tr w:rsidR="00023368" w:rsidRPr="00D23A20" w:rsidTr="004B7152">
        <w:tblPrEx>
          <w:tblLook w:val="0000" w:firstRow="0" w:lastRow="0" w:firstColumn="0" w:lastColumn="0" w:noHBand="0" w:noVBand="0"/>
        </w:tblPrEx>
        <w:trPr>
          <w:gridAfter w:val="1"/>
          <w:wAfter w:w="46" w:type="dxa"/>
          <w:trHeight w:val="271"/>
        </w:trPr>
        <w:tc>
          <w:tcPr>
            <w:tcW w:w="15120" w:type="dxa"/>
            <w:gridSpan w:val="11"/>
          </w:tcPr>
          <w:p w:rsidR="00023368" w:rsidRPr="00D23A20" w:rsidRDefault="00023368" w:rsidP="00FB6B37">
            <w:pPr>
              <w:pStyle w:val="31"/>
              <w:ind w:firstLine="0"/>
              <w:jc w:val="center"/>
              <w:rPr>
                <w:rFonts w:ascii="Arial" w:hAnsi="Arial" w:cs="Arial"/>
                <w:szCs w:val="24"/>
              </w:rPr>
            </w:pPr>
            <w:r w:rsidRPr="00D23A20">
              <w:rPr>
                <w:rFonts w:ascii="Arial" w:hAnsi="Arial" w:cs="Arial"/>
                <w:b/>
                <w:bCs/>
                <w:szCs w:val="24"/>
              </w:rPr>
              <w:t>Совершенствование системы государственного контроля и надзора государств СНГ</w:t>
            </w:r>
          </w:p>
        </w:tc>
      </w:tr>
      <w:tr w:rsidR="00023368" w:rsidRPr="00A16984" w:rsidTr="00F40700">
        <w:tblPrEx>
          <w:tblLook w:val="0000" w:firstRow="0" w:lastRow="0" w:firstColumn="0" w:lastColumn="0" w:noHBand="0" w:noVBand="0"/>
        </w:tblPrEx>
        <w:trPr>
          <w:gridAfter w:val="1"/>
          <w:wAfter w:w="46" w:type="dxa"/>
          <w:trHeight w:val="9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7.1</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Обеспечение защиты потребительского рынка от недоброкачественных и потенциально опасных товаров.</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val="restart"/>
          </w:tcPr>
          <w:p w:rsidR="00023368" w:rsidRPr="00A16984" w:rsidRDefault="00023368" w:rsidP="00C04840">
            <w:pPr>
              <w:pStyle w:val="31"/>
              <w:ind w:firstLine="454"/>
              <w:rPr>
                <w:rFonts w:ascii="Arial" w:hAnsi="Arial" w:cs="Arial"/>
                <w:sz w:val="20"/>
              </w:rPr>
            </w:pPr>
            <w:r w:rsidRPr="00A16984">
              <w:rPr>
                <w:rFonts w:ascii="Arial" w:hAnsi="Arial" w:cs="Arial"/>
                <w:sz w:val="20"/>
              </w:rPr>
              <w:t>Национальные органы по стандартизации, метрологии и сертификации последовательно реализуют возложенные на них функции в сфере защиты прав потребителей от недоброкачественных и потенциально опасных товаров посредством организации и проведения государственного контроля и надзора за соблюдением требований технических регламентов и иных правил.</w:t>
            </w:r>
          </w:p>
          <w:p w:rsidR="00023368" w:rsidRPr="008C341D" w:rsidRDefault="00023368" w:rsidP="00C04840">
            <w:pPr>
              <w:ind w:firstLine="454"/>
              <w:jc w:val="both"/>
              <w:rPr>
                <w:rFonts w:ascii="Arial" w:hAnsi="Arial" w:cs="Arial"/>
                <w:sz w:val="20"/>
              </w:rPr>
            </w:pPr>
            <w:r w:rsidRPr="008C341D">
              <w:rPr>
                <w:rFonts w:ascii="Arial" w:hAnsi="Arial" w:cs="Arial"/>
                <w:color w:val="000000"/>
                <w:sz w:val="20"/>
              </w:rPr>
              <w:t>В государствах-участниках СНГ</w:t>
            </w:r>
            <w:r w:rsidRPr="008C341D">
              <w:rPr>
                <w:rFonts w:ascii="Arial" w:hAnsi="Arial" w:cs="Arial"/>
                <w:sz w:val="20"/>
              </w:rPr>
              <w:t xml:space="preserve"> в 2016-2018 году начаты специализированные проверки моторного топлива</w:t>
            </w:r>
            <w:r w:rsidRPr="008C341D">
              <w:rPr>
                <w:rFonts w:ascii="Arial" w:hAnsi="Arial" w:cs="Arial"/>
                <w:color w:val="000000"/>
                <w:sz w:val="20"/>
              </w:rPr>
              <w:t xml:space="preserve"> (автомобильный бензин, дизельное топливо) с проведением метрологического надзора за обеспечением и состоянием средств измерительной техники</w:t>
            </w:r>
            <w:r>
              <w:rPr>
                <w:rFonts w:ascii="Arial" w:hAnsi="Arial" w:cs="Arial"/>
                <w:color w:val="000000"/>
                <w:sz w:val="20"/>
              </w:rPr>
              <w:t xml:space="preserve"> на соответствие требованиям НД.</w:t>
            </w:r>
          </w:p>
          <w:p w:rsidR="00023368" w:rsidRDefault="00023368" w:rsidP="00C04840">
            <w:pPr>
              <w:pStyle w:val="31"/>
              <w:ind w:firstLine="454"/>
              <w:rPr>
                <w:rFonts w:ascii="Arial" w:hAnsi="Arial" w:cs="Arial"/>
                <w:sz w:val="20"/>
              </w:rPr>
            </w:pPr>
            <w:r w:rsidRPr="00A16984">
              <w:rPr>
                <w:rFonts w:ascii="Arial" w:hAnsi="Arial" w:cs="Arial"/>
                <w:sz w:val="20"/>
              </w:rPr>
              <w:t xml:space="preserve">В отчетном периоде в государствах проводится реформирование действующей системы государственного контроля и надзора для обеспечение баланса защиты общества в получении (потреблении, применении, использовании) безопасной и конкурентоспособной продукции и свободы (минимально необходимого государственного вмешательства) </w:t>
            </w:r>
            <w:r>
              <w:rPr>
                <w:rFonts w:ascii="Arial" w:hAnsi="Arial" w:cs="Arial"/>
                <w:sz w:val="20"/>
              </w:rPr>
              <w:t>деятельности бизнес-сообщества.</w:t>
            </w:r>
            <w:r w:rsidRPr="00A16984">
              <w:rPr>
                <w:rFonts w:ascii="Arial" w:hAnsi="Arial" w:cs="Arial"/>
                <w:sz w:val="20"/>
              </w:rPr>
              <w:t xml:space="preserve"> В законодательные документы вносятся изменения и дополнения, в части оптимизации и упорядочения контрольно-надзорной деятельности государственных органов.</w:t>
            </w:r>
          </w:p>
          <w:p w:rsidR="00A96667" w:rsidRPr="0050756C" w:rsidRDefault="00A96667" w:rsidP="00C04840">
            <w:pPr>
              <w:pStyle w:val="31"/>
              <w:ind w:firstLine="454"/>
              <w:rPr>
                <w:rFonts w:ascii="Arial" w:hAnsi="Arial" w:cs="Arial"/>
                <w:sz w:val="20"/>
              </w:rPr>
            </w:pPr>
            <w:r w:rsidRPr="001E2C7F">
              <w:rPr>
                <w:rFonts w:ascii="Arial" w:hAnsi="Arial" w:cs="Arial"/>
                <w:sz w:val="20"/>
              </w:rPr>
              <w:t>Госстандарт Республики Беларусь продолжает разработку проекта Соглашения о принципах и подходах осуществления государственного контроля (надзора) за соблюдением требований технических регламентов, межгосударственных стандартов, норм и правил в целях гармонизации законодательства государств–членов МГС в указанной сфере</w:t>
            </w:r>
            <w:r>
              <w:rPr>
                <w:rFonts w:ascii="Arial" w:hAnsi="Arial" w:cs="Arial"/>
                <w:sz w:val="20"/>
              </w:rPr>
              <w:t>.</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7.2.</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Обеспечение защиты прав и законных интересов граждан, общества и государства от отрицательных последствий недостоверных результатов измерений.</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23368" w:rsidRPr="00A16984" w:rsidRDefault="00023368" w:rsidP="004B7152">
            <w:pPr>
              <w:pStyle w:val="cn"/>
              <w:jc w:val="both"/>
              <w:rPr>
                <w:rFonts w:ascii="Arial" w:hAnsi="Arial" w:cs="Arial"/>
                <w:sz w:val="18"/>
                <w:szCs w:val="18"/>
              </w:rPr>
            </w:pP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7.3.</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Сближение и гармонизация принципов организации и проведения государственного контроля (надзора) с использованием международной и европейской практики.</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23368" w:rsidRPr="00E86CB4" w:rsidRDefault="00023368" w:rsidP="004B7152">
            <w:pPr>
              <w:pStyle w:val="cn"/>
              <w:jc w:val="both"/>
              <w:rPr>
                <w:rFonts w:ascii="Arial" w:hAnsi="Arial" w:cs="Arial"/>
                <w:sz w:val="18"/>
                <w:szCs w:val="18"/>
                <w:lang w:val="ru-RU"/>
              </w:rPr>
            </w:pP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7.4.</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Использование системы оценки рисков потенциальной опасности при планировании и осуществлении государственного контроля (надзора).</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116728" w:rsidRDefault="00023368" w:rsidP="00C04840">
            <w:pPr>
              <w:pStyle w:val="ac"/>
              <w:spacing w:before="0" w:after="0"/>
              <w:ind w:firstLine="454"/>
              <w:jc w:val="both"/>
              <w:rPr>
                <w:rFonts w:ascii="Arial" w:hAnsi="Arial" w:cs="Arial"/>
                <w:color w:val="auto"/>
                <w:sz w:val="18"/>
                <w:szCs w:val="18"/>
              </w:rPr>
            </w:pPr>
            <w:r w:rsidRPr="00116728">
              <w:rPr>
                <w:rFonts w:ascii="Arial" w:hAnsi="Arial" w:cs="Arial"/>
                <w:color w:val="auto"/>
                <w:sz w:val="20"/>
                <w:szCs w:val="20"/>
              </w:rPr>
              <w:t>Органы госнадзора при проведении проверок используют основные положения и рекомендации РМГ 113-2010 «Оценка степени риска при пла</w:t>
            </w:r>
            <w:r>
              <w:rPr>
                <w:rFonts w:ascii="Arial" w:hAnsi="Arial" w:cs="Arial"/>
                <w:color w:val="auto"/>
                <w:sz w:val="20"/>
                <w:szCs w:val="20"/>
              </w:rPr>
              <w:t xml:space="preserve">нировании госнадзора». </w:t>
            </w:r>
            <w:r w:rsidRPr="00116728">
              <w:rPr>
                <w:rFonts w:ascii="Arial" w:hAnsi="Arial" w:cs="Arial"/>
                <w:color w:val="auto"/>
                <w:sz w:val="20"/>
                <w:szCs w:val="20"/>
              </w:rPr>
              <w:t>РМГ 113-2010 определяют порядок и содержание работ по оценке степени риска при планировании госнадзора</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7.5.</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Совершенствование и актуализация действующих документов.</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14624B" w:rsidRDefault="00023368" w:rsidP="00C04840">
            <w:pPr>
              <w:ind w:firstLine="454"/>
              <w:jc w:val="both"/>
              <w:rPr>
                <w:rFonts w:ascii="Arial" w:hAnsi="Arial" w:cs="Arial"/>
                <w:sz w:val="20"/>
              </w:rPr>
            </w:pPr>
            <w:r w:rsidRPr="0014624B">
              <w:rPr>
                <w:rFonts w:ascii="Arial" w:hAnsi="Arial" w:cs="Arial"/>
                <w:sz w:val="20"/>
              </w:rPr>
              <w:t>Вопрос рассмотрен на 24-м заседании НТКН.</w:t>
            </w:r>
          </w:p>
          <w:p w:rsidR="00023368" w:rsidRPr="0014624B" w:rsidRDefault="00023368" w:rsidP="00C04840">
            <w:pPr>
              <w:ind w:firstLine="454"/>
              <w:jc w:val="both"/>
              <w:rPr>
                <w:rFonts w:ascii="Arial" w:hAnsi="Arial" w:cs="Arial"/>
                <w:sz w:val="20"/>
              </w:rPr>
            </w:pPr>
            <w:r w:rsidRPr="0014624B">
              <w:rPr>
                <w:rFonts w:ascii="Arial" w:hAnsi="Arial" w:cs="Arial"/>
                <w:sz w:val="20"/>
              </w:rPr>
              <w:t>Госстандарт Республики Беларусь будет проводить  актуализацию ПМГ 32-2006 «Порядок взаимодействия органов государственного надзора за соблюдением технических регламентов» (с изменением №1 ПМГ 32-2006) и ПМГ 33-2006 «Порядок проведения проверок безопасности взаимопоставляемой продукции».</w:t>
            </w:r>
          </w:p>
          <w:p w:rsidR="00023368" w:rsidRPr="00116728" w:rsidRDefault="00023368" w:rsidP="0014624B">
            <w:pPr>
              <w:ind w:firstLine="454"/>
              <w:jc w:val="both"/>
              <w:rPr>
                <w:rFonts w:ascii="Arial" w:hAnsi="Arial" w:cs="Arial"/>
                <w:sz w:val="20"/>
              </w:rPr>
            </w:pPr>
            <w:r w:rsidRPr="0014624B">
              <w:rPr>
                <w:rFonts w:ascii="Arial" w:hAnsi="Arial" w:cs="Arial"/>
                <w:sz w:val="20"/>
              </w:rPr>
              <w:t xml:space="preserve">После изучения опыта национальных органов об оценке риска, на очередном заседании НТНКН, будет рассмотрен вопрос о </w:t>
            </w:r>
            <w:r w:rsidRPr="0014624B">
              <w:rPr>
                <w:rFonts w:ascii="Arial" w:hAnsi="Arial" w:cs="Arial"/>
                <w:bCs/>
                <w:sz w:val="20"/>
              </w:rPr>
              <w:t xml:space="preserve">целесообразности актуализации РМГ 113-2010 «Оценка степени риска при планировании госнадзора» на очередном заседании НТКН. Будет проведена актуализация </w:t>
            </w:r>
            <w:r w:rsidRPr="0014624B">
              <w:rPr>
                <w:rFonts w:ascii="Arial" w:hAnsi="Arial" w:cs="Arial"/>
                <w:sz w:val="20"/>
              </w:rPr>
              <w:t>РМГ 114-2010 «Порядок проведения изучения (мониторинга) безопасности продукции на рынке».</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7.6.</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Расширение практики проведения семинаров, обучения и повышения квалификации специалистов в области государственного контроля (надзора) с привлечением международных экспертов и экспертов национальных органов.</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9E22C6" w:rsidRDefault="00023368" w:rsidP="00C04840">
            <w:pPr>
              <w:pStyle w:val="12"/>
              <w:autoSpaceDE w:val="0"/>
              <w:autoSpaceDN w:val="0"/>
              <w:adjustRightInd w:val="0"/>
              <w:spacing w:after="0" w:line="240" w:lineRule="auto"/>
              <w:ind w:left="0" w:firstLine="454"/>
              <w:jc w:val="both"/>
              <w:rPr>
                <w:rFonts w:ascii="Arial" w:hAnsi="Arial" w:cs="Arial"/>
                <w:sz w:val="20"/>
                <w:szCs w:val="20"/>
              </w:rPr>
            </w:pPr>
            <w:r>
              <w:rPr>
                <w:rFonts w:ascii="Arial" w:hAnsi="Arial" w:cs="Arial"/>
                <w:sz w:val="20"/>
                <w:szCs w:val="20"/>
              </w:rPr>
              <w:t>В Российской Федерации в</w:t>
            </w:r>
            <w:r w:rsidRPr="009E22C6">
              <w:rPr>
                <w:rFonts w:ascii="Arial" w:hAnsi="Arial" w:cs="Arial"/>
                <w:sz w:val="20"/>
                <w:szCs w:val="20"/>
              </w:rPr>
              <w:t xml:space="preserve"> 2017 году 38 должностных лиц </w:t>
            </w:r>
            <w:proofErr w:type="spellStart"/>
            <w:r w:rsidRPr="009E22C6">
              <w:rPr>
                <w:rFonts w:ascii="Arial" w:hAnsi="Arial" w:cs="Arial"/>
                <w:sz w:val="20"/>
                <w:szCs w:val="20"/>
              </w:rPr>
              <w:t>Росстандарта</w:t>
            </w:r>
            <w:proofErr w:type="spellEnd"/>
            <w:r w:rsidRPr="009E22C6">
              <w:rPr>
                <w:rFonts w:ascii="Arial" w:hAnsi="Arial" w:cs="Arial"/>
                <w:sz w:val="20"/>
                <w:szCs w:val="20"/>
              </w:rPr>
              <w:t xml:space="preserve"> и территориальных органов, осуществляющие государственный контроль (надзор), прошли повышение квалификации.</w:t>
            </w:r>
          </w:p>
          <w:p w:rsidR="00023368" w:rsidRPr="00116728" w:rsidRDefault="00023368" w:rsidP="00C04840">
            <w:pPr>
              <w:pStyle w:val="12"/>
              <w:autoSpaceDE w:val="0"/>
              <w:autoSpaceDN w:val="0"/>
              <w:adjustRightInd w:val="0"/>
              <w:spacing w:after="0" w:line="240" w:lineRule="auto"/>
              <w:ind w:left="0" w:firstLine="454"/>
              <w:jc w:val="both"/>
              <w:rPr>
                <w:rFonts w:ascii="Arial" w:hAnsi="Arial" w:cs="Arial"/>
                <w:sz w:val="20"/>
              </w:rPr>
            </w:pPr>
            <w:r w:rsidRPr="009E22C6">
              <w:rPr>
                <w:rFonts w:ascii="Arial" w:hAnsi="Arial" w:cs="Arial"/>
                <w:sz w:val="20"/>
                <w:szCs w:val="20"/>
              </w:rPr>
              <w:t xml:space="preserve">На базе ФГАУО ДПО «Академия стандартизации, метрологии и сертификации (учебная)» проведено обучение более 50 должностных лиц территориальных органов </w:t>
            </w:r>
            <w:proofErr w:type="spellStart"/>
            <w:r w:rsidRPr="009E22C6">
              <w:rPr>
                <w:rFonts w:ascii="Arial" w:hAnsi="Arial" w:cs="Arial"/>
                <w:sz w:val="20"/>
                <w:szCs w:val="20"/>
              </w:rPr>
              <w:t>Росстандарта</w:t>
            </w:r>
            <w:proofErr w:type="spellEnd"/>
            <w:r w:rsidRPr="009E22C6">
              <w:rPr>
                <w:rFonts w:ascii="Arial" w:hAnsi="Arial" w:cs="Arial"/>
                <w:sz w:val="20"/>
                <w:szCs w:val="20"/>
              </w:rPr>
              <w:t>.</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7.7.</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Разработка, совершенствование и обеспечение эффективного функционирования информационных ресурсов в области защиты потребительского рынка от поступления опасной продукции.</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A16984" w:rsidRDefault="00086FDE" w:rsidP="00C04840">
            <w:pPr>
              <w:pStyle w:val="31"/>
              <w:ind w:firstLine="454"/>
              <w:rPr>
                <w:rFonts w:ascii="Arial" w:hAnsi="Arial" w:cs="Arial"/>
                <w:sz w:val="20"/>
              </w:rPr>
            </w:pPr>
            <w:r>
              <w:rPr>
                <w:rFonts w:ascii="Arial" w:hAnsi="Arial" w:cs="Arial"/>
                <w:sz w:val="20"/>
              </w:rPr>
              <w:t xml:space="preserve">Решением 53-го заседания МГС завершено рассмотрение вопроса о доработки и адаптации </w:t>
            </w:r>
            <w:proofErr w:type="spellStart"/>
            <w:r>
              <w:rPr>
                <w:rFonts w:ascii="Arial" w:hAnsi="Arial" w:cs="Arial"/>
                <w:sz w:val="20"/>
              </w:rPr>
              <w:t>Росстандартом</w:t>
            </w:r>
            <w:proofErr w:type="spellEnd"/>
            <w:r>
              <w:rPr>
                <w:rFonts w:ascii="Arial" w:hAnsi="Arial" w:cs="Arial"/>
                <w:sz w:val="20"/>
              </w:rPr>
              <w:t xml:space="preserve"> информационной системы «Опасные товары» на заседаниях НТКН.</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7.8.</w:t>
            </w:r>
          </w:p>
        </w:tc>
        <w:tc>
          <w:tcPr>
            <w:tcW w:w="5080" w:type="dxa"/>
            <w:gridSpan w:val="2"/>
          </w:tcPr>
          <w:p w:rsidR="00023368" w:rsidRPr="003567CE" w:rsidRDefault="00023368" w:rsidP="009F137F">
            <w:pPr>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w:t>
            </w:r>
            <w:r>
              <w:rPr>
                <w:rFonts w:ascii="Arial" w:hAnsi="Arial" w:cs="Arial"/>
                <w:sz w:val="20"/>
              </w:rPr>
              <w:t xml:space="preserve"> </w:t>
            </w:r>
            <w:r w:rsidRPr="003567CE">
              <w:rPr>
                <w:rFonts w:ascii="Arial" w:hAnsi="Arial" w:cs="Arial"/>
                <w:sz w:val="20"/>
              </w:rPr>
              <w:t>между органами надзора стран-участников СНГ.</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A16984" w:rsidRDefault="00023368" w:rsidP="00086FDE">
            <w:pPr>
              <w:ind w:firstLine="454"/>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 между органами надзора стран-участников СНГ</w:t>
            </w:r>
            <w:r>
              <w:rPr>
                <w:rFonts w:ascii="Arial" w:hAnsi="Arial" w:cs="Arial"/>
                <w:sz w:val="20"/>
              </w:rPr>
              <w:t xml:space="preserve"> проводится в рамках заседаний НТКН.</w:t>
            </w:r>
          </w:p>
        </w:tc>
      </w:tr>
      <w:tr w:rsidR="00023368" w:rsidRPr="00A16984" w:rsidTr="004B7152">
        <w:tblPrEx>
          <w:tblLook w:val="0000" w:firstRow="0" w:lastRow="0" w:firstColumn="0" w:lastColumn="0" w:noHBand="0" w:noVBand="0"/>
        </w:tblPrEx>
        <w:trPr>
          <w:gridAfter w:val="1"/>
          <w:wAfter w:w="46" w:type="dxa"/>
          <w:trHeight w:val="547"/>
        </w:trPr>
        <w:tc>
          <w:tcPr>
            <w:tcW w:w="15120" w:type="dxa"/>
            <w:gridSpan w:val="11"/>
          </w:tcPr>
          <w:p w:rsidR="00023368" w:rsidRPr="00A16984" w:rsidRDefault="00023368" w:rsidP="00FB6B37">
            <w:pPr>
              <w:pStyle w:val="31"/>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8.1.</w:t>
            </w:r>
          </w:p>
        </w:tc>
        <w:tc>
          <w:tcPr>
            <w:tcW w:w="5114" w:type="dxa"/>
            <w:gridSpan w:val="4"/>
          </w:tcPr>
          <w:p w:rsidR="00023368" w:rsidRPr="00A16984" w:rsidRDefault="00023368" w:rsidP="004B7152">
            <w:pPr>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A16984">
              <w:rPr>
                <w:rFonts w:ascii="Arial" w:hAnsi="Arial" w:cs="Arial"/>
                <w:sz w:val="20"/>
              </w:rPr>
              <w:t>Алиментариус</w:t>
            </w:r>
            <w:proofErr w:type="spellEnd"/>
            <w:r w:rsidRPr="00A16984">
              <w:rPr>
                <w:rFonts w:ascii="Arial" w:hAnsi="Arial" w:cs="Arial"/>
                <w:sz w:val="20"/>
              </w:rPr>
              <w:t xml:space="preserve">»,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w:t>
            </w:r>
            <w:proofErr w:type="spellStart"/>
            <w:r w:rsidRPr="00A16984">
              <w:rPr>
                <w:rFonts w:ascii="Arial" w:hAnsi="Arial" w:cs="Arial"/>
                <w:sz w:val="20"/>
              </w:rPr>
              <w:t>Евростатом</w:t>
            </w:r>
            <w:proofErr w:type="spellEnd"/>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023368" w:rsidRPr="00A16984" w:rsidRDefault="00023368" w:rsidP="004B7152">
            <w:pPr>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85" w:type="dxa"/>
            <w:gridSpan w:val="2"/>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p w:rsidR="00023368" w:rsidRPr="00A16984" w:rsidRDefault="00023368" w:rsidP="004B7152">
            <w:pPr>
              <w:pStyle w:val="31"/>
              <w:ind w:firstLine="0"/>
              <w:jc w:val="left"/>
              <w:rPr>
                <w:rFonts w:ascii="Arial" w:hAnsi="Arial" w:cs="Arial"/>
                <w:sz w:val="20"/>
              </w:rPr>
            </w:pPr>
            <w:r w:rsidRPr="00A16984">
              <w:rPr>
                <w:rFonts w:ascii="Arial" w:hAnsi="Arial" w:cs="Arial"/>
                <w:sz w:val="20"/>
              </w:rPr>
              <w:t>Бюро по стандартам МГС</w:t>
            </w:r>
          </w:p>
        </w:tc>
        <w:tc>
          <w:tcPr>
            <w:tcW w:w="5800" w:type="dxa"/>
            <w:gridSpan w:val="2"/>
          </w:tcPr>
          <w:p w:rsidR="00001420" w:rsidRDefault="00001420" w:rsidP="00001420">
            <w:pPr>
              <w:pStyle w:val="31"/>
              <w:ind w:firstLine="0"/>
              <w:rPr>
                <w:rFonts w:ascii="Arial" w:hAnsi="Arial" w:cs="Arial"/>
                <w:sz w:val="20"/>
              </w:rPr>
            </w:pPr>
            <w:r>
              <w:rPr>
                <w:rFonts w:ascii="Arial" w:hAnsi="Arial" w:cs="Arial"/>
                <w:sz w:val="20"/>
              </w:rPr>
              <w:t xml:space="preserve">Подписан </w:t>
            </w:r>
            <w:r w:rsidRPr="00730556">
              <w:rPr>
                <w:rFonts w:ascii="Arial" w:hAnsi="Arial" w:cs="Arial"/>
                <w:sz w:val="20"/>
              </w:rPr>
              <w:t>на 51-м заседании</w:t>
            </w:r>
            <w:r w:rsidRPr="005C2B12">
              <w:rPr>
                <w:rFonts w:ascii="Arial" w:hAnsi="Arial" w:cs="Arial"/>
                <w:sz w:val="20"/>
              </w:rPr>
              <w:t xml:space="preserve"> Меморандум о сотрудничестве между МГС и Американским обществом по испытанию материалов </w:t>
            </w:r>
            <w:r w:rsidRPr="005C2B12">
              <w:rPr>
                <w:rFonts w:ascii="Arial" w:hAnsi="Arial" w:cs="Arial"/>
                <w:sz w:val="20"/>
                <w:lang w:val="en-US"/>
              </w:rPr>
              <w:t>ASTM</w:t>
            </w:r>
            <w:r>
              <w:rPr>
                <w:rFonts w:ascii="Arial" w:hAnsi="Arial" w:cs="Arial"/>
                <w:sz w:val="20"/>
              </w:rPr>
              <w:t xml:space="preserve"> </w:t>
            </w:r>
            <w:r w:rsidRPr="005C2B12">
              <w:rPr>
                <w:rFonts w:ascii="Arial" w:hAnsi="Arial" w:cs="Arial"/>
                <w:sz w:val="20"/>
                <w:lang w:val="en-US"/>
              </w:rPr>
              <w:t>International</w:t>
            </w:r>
            <w:r>
              <w:rPr>
                <w:rFonts w:ascii="Arial" w:hAnsi="Arial" w:cs="Arial"/>
                <w:sz w:val="20"/>
              </w:rPr>
              <w:t xml:space="preserve">. </w:t>
            </w:r>
          </w:p>
          <w:p w:rsidR="00001420" w:rsidRDefault="00001420" w:rsidP="00001420">
            <w:pPr>
              <w:pStyle w:val="31"/>
              <w:ind w:firstLine="0"/>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с международными и региональными организациями по стандартизации</w:t>
            </w:r>
            <w:r>
              <w:rPr>
                <w:rFonts w:ascii="Arial" w:hAnsi="Arial" w:cs="Arial"/>
                <w:sz w:val="20"/>
              </w:rPr>
              <w:t xml:space="preserve"> рассмотрен на 55-м заседании НТКС.</w:t>
            </w:r>
          </w:p>
          <w:p w:rsidR="00001420" w:rsidRDefault="00001420" w:rsidP="00001420">
            <w:pPr>
              <w:pStyle w:val="31"/>
              <w:ind w:firstLine="0"/>
              <w:rPr>
                <w:rFonts w:ascii="Arial" w:hAnsi="Arial" w:cs="Arial"/>
                <w:sz w:val="20"/>
              </w:rPr>
            </w:pPr>
            <w:r w:rsidRPr="0040762A">
              <w:rPr>
                <w:rFonts w:ascii="Arial" w:hAnsi="Arial" w:cs="Arial"/>
                <w:sz w:val="20"/>
              </w:rPr>
              <w:t>На 53-м заседании МГС в 2018 году  одобрен проект Соглашения о взаимодействии между ISO и ЕАSС, разработанный Госстандартом Республики Казахстан с участием национальных органов государств-участников СНГ   взамен Соглашения об обмене технической информацией между ISO и ЕАSС</w:t>
            </w:r>
            <w:hyperlink r:id="rId10" w:tgtFrame="_blank" w:history="1">
              <w:r w:rsidRPr="0040762A">
                <w:rPr>
                  <w:rFonts w:ascii="Arial" w:hAnsi="Arial" w:cs="Arial"/>
                  <w:sz w:val="20"/>
                </w:rPr>
                <w:t xml:space="preserve"> от 21 мая 1999 г.</w:t>
              </w:r>
            </w:hyperlink>
            <w:r w:rsidRPr="0040762A">
              <w:rPr>
                <w:rFonts w:ascii="Arial" w:hAnsi="Arial" w:cs="Arial"/>
                <w:sz w:val="20"/>
              </w:rPr>
              <w:t xml:space="preserve"> </w:t>
            </w:r>
          </w:p>
          <w:p w:rsidR="00023368" w:rsidRPr="00A16984" w:rsidRDefault="00001420" w:rsidP="00001420">
            <w:pPr>
              <w:pStyle w:val="31"/>
              <w:ind w:firstLine="0"/>
              <w:rPr>
                <w:rFonts w:ascii="Arial" w:hAnsi="Arial" w:cs="Arial"/>
                <w:sz w:val="20"/>
              </w:rPr>
            </w:pPr>
            <w:r w:rsidRPr="0040762A">
              <w:rPr>
                <w:rFonts w:ascii="Arial" w:hAnsi="Arial" w:cs="Arial"/>
                <w:sz w:val="20"/>
              </w:rPr>
              <w:t xml:space="preserve">Проект Соглашения направлен в </w:t>
            </w:r>
            <w:r w:rsidRPr="0040762A">
              <w:rPr>
                <w:rFonts w:ascii="Arial" w:hAnsi="Arial" w:cs="Arial"/>
                <w:sz w:val="20"/>
                <w:lang w:val="de-DE"/>
              </w:rPr>
              <w:t>ISO</w:t>
            </w:r>
            <w:r w:rsidRPr="0040762A">
              <w:rPr>
                <w:rFonts w:ascii="Arial" w:hAnsi="Arial" w:cs="Arial"/>
                <w:sz w:val="20"/>
              </w:rPr>
              <w:t xml:space="preserve"> (исх.№2/234 от 30.07.2018) для рассмотрения</w:t>
            </w:r>
            <w:r>
              <w:rPr>
                <w:rFonts w:ascii="Arial" w:hAnsi="Arial" w:cs="Arial"/>
                <w:sz w:val="20"/>
              </w:rPr>
              <w:t>.</w:t>
            </w:r>
          </w:p>
        </w:tc>
      </w:tr>
      <w:tr w:rsidR="00023368" w:rsidRPr="00A16984" w:rsidTr="004B7152">
        <w:tblPrEx>
          <w:tblLook w:val="0000" w:firstRow="0" w:lastRow="0" w:firstColumn="0" w:lastColumn="0" w:noHBand="0" w:noVBand="0"/>
        </w:tblPrEx>
        <w:trPr>
          <w:gridAfter w:val="1"/>
          <w:wAfter w:w="46" w:type="dxa"/>
          <w:trHeight w:val="4275"/>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8.2.</w:t>
            </w:r>
          </w:p>
        </w:tc>
        <w:tc>
          <w:tcPr>
            <w:tcW w:w="5114" w:type="dxa"/>
            <w:gridSpan w:val="4"/>
          </w:tcPr>
          <w:p w:rsidR="00023368" w:rsidRPr="00A16984" w:rsidRDefault="00023368" w:rsidP="004B7152">
            <w:pPr>
              <w:jc w:val="both"/>
              <w:rPr>
                <w:rFonts w:ascii="Arial" w:hAnsi="Arial" w:cs="Arial"/>
                <w:sz w:val="20"/>
              </w:rPr>
            </w:pPr>
            <w:r w:rsidRPr="00A16984">
              <w:rPr>
                <w:rFonts w:ascii="Arial" w:hAnsi="Arial" w:cs="Arial"/>
                <w:sz w:val="20"/>
              </w:rPr>
              <w:t>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w:t>
            </w:r>
          </w:p>
          <w:p w:rsidR="00023368" w:rsidRPr="00A16984" w:rsidRDefault="00023368" w:rsidP="004B7152">
            <w:pPr>
              <w:jc w:val="both"/>
              <w:rPr>
                <w:rFonts w:ascii="Arial" w:hAnsi="Arial" w:cs="Arial"/>
                <w:sz w:val="20"/>
              </w:rPr>
            </w:pPr>
            <w:r w:rsidRPr="00A16984">
              <w:rPr>
                <w:rFonts w:ascii="Arial" w:hAnsi="Arial" w:cs="Arial"/>
                <w:sz w:val="20"/>
              </w:rPr>
              <w:t>Пропаганда опыта в рамках отраслей:</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разработки международных и европейских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работы технических комитетов по стандартизации ISO, IEC, ITU, CEN, CENELEC и ETSI;</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электронное взаимодействие в рамках ISO и IEC;</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распространения международных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применения Директив ЕС;</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sz w:val="20"/>
              </w:rPr>
            </w:pPr>
            <w:r w:rsidRPr="00A16984">
              <w:rPr>
                <w:rFonts w:ascii="Arial" w:hAnsi="Arial" w:cs="Arial"/>
                <w:i/>
                <w:sz w:val="20"/>
              </w:rPr>
              <w:t>внедрение новых Директив ЕС</w:t>
            </w:r>
          </w:p>
        </w:tc>
        <w:tc>
          <w:tcPr>
            <w:tcW w:w="1585" w:type="dxa"/>
            <w:gridSpan w:val="2"/>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023368" w:rsidRPr="00A16984" w:rsidRDefault="00023368" w:rsidP="004B7152">
            <w:pPr>
              <w:pStyle w:val="31"/>
              <w:ind w:firstLine="0"/>
              <w:rPr>
                <w:rFonts w:ascii="Arial" w:hAnsi="Arial" w:cs="Arial"/>
                <w:sz w:val="20"/>
              </w:rPr>
            </w:pP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8.3.</w:t>
            </w:r>
          </w:p>
        </w:tc>
        <w:tc>
          <w:tcPr>
            <w:tcW w:w="5114" w:type="dxa"/>
            <w:gridSpan w:val="4"/>
          </w:tcPr>
          <w:p w:rsidR="00023368" w:rsidRPr="00A16984" w:rsidRDefault="00023368" w:rsidP="004B7152">
            <w:pPr>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85" w:type="dxa"/>
            <w:gridSpan w:val="2"/>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023368" w:rsidRPr="00A16984" w:rsidRDefault="00023368" w:rsidP="004B7152">
            <w:pPr>
              <w:pStyle w:val="31"/>
              <w:ind w:firstLine="0"/>
              <w:rPr>
                <w:rFonts w:ascii="Arial" w:hAnsi="Arial" w:cs="Arial"/>
                <w:sz w:val="20"/>
              </w:rPr>
            </w:pPr>
          </w:p>
        </w:tc>
      </w:tr>
    </w:tbl>
    <w:p w:rsidR="000A1538" w:rsidRDefault="000A1538"/>
    <w:sectPr w:rsidR="000A1538" w:rsidSect="005914F5">
      <w:footerReference w:type="even" r:id="rId11"/>
      <w:footerReference w:type="default" r:id="rId12"/>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861" w:rsidRDefault="00816861">
      <w:r>
        <w:separator/>
      </w:r>
    </w:p>
  </w:endnote>
  <w:endnote w:type="continuationSeparator" w:id="0">
    <w:p w:rsidR="00816861" w:rsidRDefault="0081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861" w:rsidRDefault="0081686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16861" w:rsidRDefault="0081686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861" w:rsidRDefault="0081686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5355C">
      <w:rPr>
        <w:rStyle w:val="a5"/>
        <w:noProof/>
      </w:rPr>
      <w:t>9</w:t>
    </w:r>
    <w:r>
      <w:rPr>
        <w:rStyle w:val="a5"/>
      </w:rPr>
      <w:fldChar w:fldCharType="end"/>
    </w:r>
  </w:p>
  <w:p w:rsidR="00816861" w:rsidRPr="000E4D0E" w:rsidRDefault="00816861" w:rsidP="005914F5">
    <w:pPr>
      <w:ind w:left="5400" w:hanging="5400"/>
      <w:rPr>
        <w:rFonts w:ascii="Arial" w:hAnsi="Arial" w:cs="Arial"/>
        <w:sz w:val="16"/>
        <w:szCs w:val="16"/>
      </w:rPr>
    </w:pPr>
    <w:r>
      <w:rPr>
        <w:rFonts w:ascii="Arial" w:hAnsi="Arial" w:cs="Arial"/>
        <w:sz w:val="16"/>
        <w:szCs w:val="16"/>
      </w:rPr>
      <w:t>Приложение №</w:t>
    </w:r>
    <w:r w:rsidR="00001420">
      <w:rPr>
        <w:rFonts w:ascii="Arial" w:hAnsi="Arial" w:cs="Arial"/>
        <w:sz w:val="16"/>
        <w:szCs w:val="16"/>
      </w:rPr>
      <w:t>8</w:t>
    </w:r>
    <w:r>
      <w:rPr>
        <w:rFonts w:ascii="Arial" w:hAnsi="Arial" w:cs="Arial"/>
        <w:sz w:val="16"/>
        <w:szCs w:val="16"/>
      </w:rPr>
      <w:t xml:space="preserve"> -</w:t>
    </w:r>
    <w:r w:rsidRPr="000E4D0E">
      <w:rPr>
        <w:rFonts w:ascii="Arial" w:hAnsi="Arial" w:cs="Arial"/>
        <w:sz w:val="16"/>
        <w:szCs w:val="16"/>
      </w:rPr>
      <w:t xml:space="preserve"> к протоколу МГС № 5</w:t>
    </w:r>
    <w:r>
      <w:rPr>
        <w:rFonts w:ascii="Arial" w:hAnsi="Arial" w:cs="Arial"/>
        <w:sz w:val="16"/>
        <w:szCs w:val="16"/>
      </w:rPr>
      <w:t>5</w:t>
    </w:r>
    <w:r w:rsidRPr="000E4D0E">
      <w:rPr>
        <w:rFonts w:ascii="Arial" w:hAnsi="Arial" w:cs="Arial"/>
        <w:sz w:val="16"/>
        <w:szCs w:val="16"/>
      </w:rPr>
      <w:t>-201</w:t>
    </w:r>
    <w:r>
      <w:rPr>
        <w:rFonts w:ascii="Arial" w:hAnsi="Arial" w:cs="Arial"/>
        <w:sz w:val="16"/>
        <w:szCs w:val="16"/>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861" w:rsidRDefault="00816861">
      <w:r>
        <w:separator/>
      </w:r>
    </w:p>
  </w:footnote>
  <w:footnote w:type="continuationSeparator" w:id="0">
    <w:p w:rsidR="00816861" w:rsidRDefault="008168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C765BB4"/>
    <w:multiLevelType w:val="hybridMultilevel"/>
    <w:tmpl w:val="CCA212B4"/>
    <w:lvl w:ilvl="0" w:tplc="B00E7FBC">
      <w:numFmt w:val="bullet"/>
      <w:lvlText w:val="-"/>
      <w:lvlJc w:val="left"/>
      <w:pPr>
        <w:ind w:left="814" w:hanging="360"/>
      </w:pPr>
      <w:rPr>
        <w:rFonts w:ascii="Arial" w:eastAsia="Times New Roman" w:hAnsi="Arial" w:cs="Arial" w:hint="default"/>
      </w:rPr>
    </w:lvl>
    <w:lvl w:ilvl="1" w:tplc="04190003" w:tentative="1">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6">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7">
    <w:nsid w:val="41E400F9"/>
    <w:multiLevelType w:val="multilevel"/>
    <w:tmpl w:val="868873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b/>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8">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1">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1"/>
  </w:num>
  <w:num w:numId="3">
    <w:abstractNumId w:val="7"/>
  </w:num>
  <w:num w:numId="4">
    <w:abstractNumId w:val="6"/>
  </w:num>
  <w:num w:numId="5">
    <w:abstractNumId w:val="10"/>
  </w:num>
  <w:num w:numId="6">
    <w:abstractNumId w:val="11"/>
  </w:num>
  <w:num w:numId="7">
    <w:abstractNumId w:val="9"/>
  </w:num>
  <w:num w:numId="8">
    <w:abstractNumId w:val="3"/>
  </w:num>
  <w:num w:numId="9">
    <w:abstractNumId w:val="10"/>
  </w:num>
  <w:num w:numId="10">
    <w:abstractNumId w:val="4"/>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01420"/>
    <w:rsid w:val="000113BF"/>
    <w:rsid w:val="00017D52"/>
    <w:rsid w:val="00023368"/>
    <w:rsid w:val="00027A8D"/>
    <w:rsid w:val="00044381"/>
    <w:rsid w:val="00056DF1"/>
    <w:rsid w:val="0007502B"/>
    <w:rsid w:val="00086B71"/>
    <w:rsid w:val="00086FDE"/>
    <w:rsid w:val="000A1538"/>
    <w:rsid w:val="000B1B61"/>
    <w:rsid w:val="000C21A9"/>
    <w:rsid w:val="000D40F5"/>
    <w:rsid w:val="000E4D0E"/>
    <w:rsid w:val="000E553E"/>
    <w:rsid w:val="000E6CA4"/>
    <w:rsid w:val="000F7B90"/>
    <w:rsid w:val="00116728"/>
    <w:rsid w:val="00127A95"/>
    <w:rsid w:val="0014000E"/>
    <w:rsid w:val="001434F3"/>
    <w:rsid w:val="0014624B"/>
    <w:rsid w:val="001606F5"/>
    <w:rsid w:val="00176A56"/>
    <w:rsid w:val="00180B78"/>
    <w:rsid w:val="001947E5"/>
    <w:rsid w:val="001A3A35"/>
    <w:rsid w:val="001A50D1"/>
    <w:rsid w:val="0020261D"/>
    <w:rsid w:val="00217515"/>
    <w:rsid w:val="00217CBB"/>
    <w:rsid w:val="002229E4"/>
    <w:rsid w:val="0022738C"/>
    <w:rsid w:val="002414D1"/>
    <w:rsid w:val="002475EE"/>
    <w:rsid w:val="00247EEC"/>
    <w:rsid w:val="00263A6C"/>
    <w:rsid w:val="00263D33"/>
    <w:rsid w:val="00266123"/>
    <w:rsid w:val="00290529"/>
    <w:rsid w:val="0029227D"/>
    <w:rsid w:val="002A5B40"/>
    <w:rsid w:val="002D099D"/>
    <w:rsid w:val="002F35E5"/>
    <w:rsid w:val="003140A0"/>
    <w:rsid w:val="003213E6"/>
    <w:rsid w:val="00324B00"/>
    <w:rsid w:val="00330D18"/>
    <w:rsid w:val="00342753"/>
    <w:rsid w:val="0035011C"/>
    <w:rsid w:val="00350E6D"/>
    <w:rsid w:val="003567CE"/>
    <w:rsid w:val="0037183B"/>
    <w:rsid w:val="00392248"/>
    <w:rsid w:val="003C1BEC"/>
    <w:rsid w:val="003D04C9"/>
    <w:rsid w:val="003D226C"/>
    <w:rsid w:val="003D57D1"/>
    <w:rsid w:val="00402F86"/>
    <w:rsid w:val="00404DC4"/>
    <w:rsid w:val="0043609A"/>
    <w:rsid w:val="00442A1C"/>
    <w:rsid w:val="004449D1"/>
    <w:rsid w:val="00447EA3"/>
    <w:rsid w:val="00455F9D"/>
    <w:rsid w:val="00472A6D"/>
    <w:rsid w:val="004846FB"/>
    <w:rsid w:val="004854EF"/>
    <w:rsid w:val="004A34B6"/>
    <w:rsid w:val="004B57CC"/>
    <w:rsid w:val="004B7152"/>
    <w:rsid w:val="004C754E"/>
    <w:rsid w:val="0050756C"/>
    <w:rsid w:val="005203C1"/>
    <w:rsid w:val="00520836"/>
    <w:rsid w:val="0052365A"/>
    <w:rsid w:val="00532CBA"/>
    <w:rsid w:val="00547B4E"/>
    <w:rsid w:val="00555322"/>
    <w:rsid w:val="00556F6E"/>
    <w:rsid w:val="00567EA0"/>
    <w:rsid w:val="005725B5"/>
    <w:rsid w:val="005914F5"/>
    <w:rsid w:val="00597143"/>
    <w:rsid w:val="005A66CC"/>
    <w:rsid w:val="005B3CED"/>
    <w:rsid w:val="005C6EEC"/>
    <w:rsid w:val="005D27BD"/>
    <w:rsid w:val="005E2655"/>
    <w:rsid w:val="00601F79"/>
    <w:rsid w:val="00645D82"/>
    <w:rsid w:val="00676D81"/>
    <w:rsid w:val="0068354A"/>
    <w:rsid w:val="00690995"/>
    <w:rsid w:val="0069176A"/>
    <w:rsid w:val="00694B11"/>
    <w:rsid w:val="00694C24"/>
    <w:rsid w:val="00694D41"/>
    <w:rsid w:val="00695615"/>
    <w:rsid w:val="006C104A"/>
    <w:rsid w:val="006D76D0"/>
    <w:rsid w:val="006F2C73"/>
    <w:rsid w:val="00722FE5"/>
    <w:rsid w:val="00723470"/>
    <w:rsid w:val="00743EC6"/>
    <w:rsid w:val="007446F0"/>
    <w:rsid w:val="00746401"/>
    <w:rsid w:val="00752D79"/>
    <w:rsid w:val="00754403"/>
    <w:rsid w:val="00772B69"/>
    <w:rsid w:val="00786B24"/>
    <w:rsid w:val="00795157"/>
    <w:rsid w:val="007B3D06"/>
    <w:rsid w:val="007C64A6"/>
    <w:rsid w:val="007D18A0"/>
    <w:rsid w:val="007E1188"/>
    <w:rsid w:val="007E1D7D"/>
    <w:rsid w:val="007E51D2"/>
    <w:rsid w:val="00800CB2"/>
    <w:rsid w:val="0081206A"/>
    <w:rsid w:val="00816861"/>
    <w:rsid w:val="00817D16"/>
    <w:rsid w:val="0085285C"/>
    <w:rsid w:val="0085355C"/>
    <w:rsid w:val="00862C47"/>
    <w:rsid w:val="0087448D"/>
    <w:rsid w:val="00876971"/>
    <w:rsid w:val="00894F91"/>
    <w:rsid w:val="008C341D"/>
    <w:rsid w:val="008C544C"/>
    <w:rsid w:val="008D413F"/>
    <w:rsid w:val="008F5755"/>
    <w:rsid w:val="008F674B"/>
    <w:rsid w:val="00930DD0"/>
    <w:rsid w:val="00951D93"/>
    <w:rsid w:val="00954C3F"/>
    <w:rsid w:val="009728D9"/>
    <w:rsid w:val="009776C2"/>
    <w:rsid w:val="009B1C61"/>
    <w:rsid w:val="009B3814"/>
    <w:rsid w:val="009C1530"/>
    <w:rsid w:val="009C4653"/>
    <w:rsid w:val="009C5B3D"/>
    <w:rsid w:val="009E79AB"/>
    <w:rsid w:val="009F137F"/>
    <w:rsid w:val="009F37D8"/>
    <w:rsid w:val="00A03683"/>
    <w:rsid w:val="00A0695A"/>
    <w:rsid w:val="00A20793"/>
    <w:rsid w:val="00A31225"/>
    <w:rsid w:val="00A32815"/>
    <w:rsid w:val="00A362BB"/>
    <w:rsid w:val="00A82A7D"/>
    <w:rsid w:val="00A921B9"/>
    <w:rsid w:val="00A950C5"/>
    <w:rsid w:val="00A96667"/>
    <w:rsid w:val="00AC1781"/>
    <w:rsid w:val="00AC3F95"/>
    <w:rsid w:val="00AC5DEA"/>
    <w:rsid w:val="00AD46FB"/>
    <w:rsid w:val="00AF62DA"/>
    <w:rsid w:val="00B26B57"/>
    <w:rsid w:val="00B36D05"/>
    <w:rsid w:val="00B67987"/>
    <w:rsid w:val="00BA13B6"/>
    <w:rsid w:val="00BB0811"/>
    <w:rsid w:val="00BB7F7D"/>
    <w:rsid w:val="00BD0D9E"/>
    <w:rsid w:val="00BF6ED2"/>
    <w:rsid w:val="00C04840"/>
    <w:rsid w:val="00C159A6"/>
    <w:rsid w:val="00C46E8D"/>
    <w:rsid w:val="00C53DEF"/>
    <w:rsid w:val="00C57CB3"/>
    <w:rsid w:val="00C70511"/>
    <w:rsid w:val="00C73BC4"/>
    <w:rsid w:val="00C77BA5"/>
    <w:rsid w:val="00C955CD"/>
    <w:rsid w:val="00CA3617"/>
    <w:rsid w:val="00CB3B7D"/>
    <w:rsid w:val="00CD7C5E"/>
    <w:rsid w:val="00CE0B73"/>
    <w:rsid w:val="00CE7532"/>
    <w:rsid w:val="00CF7455"/>
    <w:rsid w:val="00D54475"/>
    <w:rsid w:val="00D6195A"/>
    <w:rsid w:val="00D66F27"/>
    <w:rsid w:val="00D7096C"/>
    <w:rsid w:val="00D84548"/>
    <w:rsid w:val="00DA5691"/>
    <w:rsid w:val="00DA6F8E"/>
    <w:rsid w:val="00DA7456"/>
    <w:rsid w:val="00DD3C74"/>
    <w:rsid w:val="00DE6008"/>
    <w:rsid w:val="00E06839"/>
    <w:rsid w:val="00E36CF8"/>
    <w:rsid w:val="00E37CE4"/>
    <w:rsid w:val="00E43E93"/>
    <w:rsid w:val="00E47D4F"/>
    <w:rsid w:val="00E80C78"/>
    <w:rsid w:val="00E83936"/>
    <w:rsid w:val="00E86CB4"/>
    <w:rsid w:val="00E904B4"/>
    <w:rsid w:val="00EF2CC8"/>
    <w:rsid w:val="00F03FE3"/>
    <w:rsid w:val="00F223A9"/>
    <w:rsid w:val="00F40700"/>
    <w:rsid w:val="00F43541"/>
    <w:rsid w:val="00F478E7"/>
    <w:rsid w:val="00F50A4C"/>
    <w:rsid w:val="00F56C2B"/>
    <w:rsid w:val="00F859C7"/>
    <w:rsid w:val="00F96D19"/>
    <w:rsid w:val="00FA19B4"/>
    <w:rsid w:val="00FA26A8"/>
    <w:rsid w:val="00FA4A48"/>
    <w:rsid w:val="00FA7647"/>
    <w:rsid w:val="00FB073A"/>
    <w:rsid w:val="00FB6B37"/>
    <w:rsid w:val="00FC362B"/>
    <w:rsid w:val="00FD74F8"/>
    <w:rsid w:val="00FE12CF"/>
    <w:rsid w:val="00FF0DFD"/>
    <w:rsid w:val="00FF3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 Знак Знак Знак,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 Знак Знак Знак Знак,Знак Знак Знак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 Знак Знак Знак,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 Знак Знак Знак Знак,Знак Знак Знак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asc/russian/docs/iso-sogl.pdf" TargetMode="External"/><Relationship Id="rId4" Type="http://schemas.microsoft.com/office/2007/relationships/stylesWithEffects" Target="stylesWithEffects.xml"/><Relationship Id="rId9" Type="http://schemas.openxmlformats.org/officeDocument/2006/relationships/hyperlink" Target="http://webportalsrv.gost.ru/portal/GostNews.nsf/acaf7051ec840948c22571290059c78f/c3828af4e96a256944257d550023a643/$FILE/MGS_archive.ra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523AB-283F-43C6-AA6E-96FF0DDF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19</Pages>
  <Words>6949</Words>
  <Characters>39610</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client801_9</cp:lastModifiedBy>
  <cp:revision>39</cp:revision>
  <dcterms:created xsi:type="dcterms:W3CDTF">2019-05-20T07:23:00Z</dcterms:created>
  <dcterms:modified xsi:type="dcterms:W3CDTF">2019-06-21T10:08:00Z</dcterms:modified>
</cp:coreProperties>
</file>